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E96D5" w14:textId="77777777" w:rsidR="003F6C26" w:rsidRPr="00A363E1" w:rsidRDefault="00F37B36" w:rsidP="00A363E1">
      <w:p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Focus Guide for Exam 3</w:t>
      </w:r>
    </w:p>
    <w:p w14:paraId="133D644E" w14:textId="77777777" w:rsidR="00B0234D" w:rsidRPr="00A363E1" w:rsidRDefault="00B0234D">
      <w:p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The exam will consist of 45 multiple choice questions and 5</w:t>
      </w:r>
      <w:r w:rsidR="00F37B36" w:rsidRPr="00A363E1">
        <w:rPr>
          <w:rFonts w:ascii="Times New Roman" w:hAnsi="Times New Roman"/>
          <w:sz w:val="24"/>
          <w:szCs w:val="24"/>
        </w:rPr>
        <w:t xml:space="preserve"> math problems</w:t>
      </w:r>
      <w:r w:rsidRPr="00A363E1">
        <w:rPr>
          <w:rFonts w:ascii="Times New Roman" w:hAnsi="Times New Roman"/>
          <w:sz w:val="24"/>
          <w:szCs w:val="24"/>
        </w:rPr>
        <w:t xml:space="preserve">. </w:t>
      </w:r>
    </w:p>
    <w:p w14:paraId="353DBAE2" w14:textId="77777777" w:rsidR="00F37B36" w:rsidRPr="00A363E1" w:rsidRDefault="00B0234D">
      <w:p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Ma</w:t>
      </w:r>
      <w:r w:rsidR="00F37B36" w:rsidRPr="00A363E1">
        <w:rPr>
          <w:rFonts w:ascii="Times New Roman" w:hAnsi="Times New Roman"/>
          <w:sz w:val="24"/>
          <w:szCs w:val="24"/>
        </w:rPr>
        <w:t>ke sure you know the following areas:</w:t>
      </w:r>
    </w:p>
    <w:p w14:paraId="1C3752EF" w14:textId="77777777" w:rsidR="00F37B36" w:rsidRPr="00A363E1" w:rsidRDefault="00F37B36" w:rsidP="00F37B36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What is meant by family centered care?</w:t>
      </w:r>
      <w:r w:rsidR="007450F6" w:rsidRPr="00A363E1">
        <w:rPr>
          <w:rFonts w:ascii="Times New Roman" w:hAnsi="Times New Roman"/>
          <w:b/>
          <w:sz w:val="24"/>
          <w:szCs w:val="24"/>
        </w:rPr>
        <w:t xml:space="preserve"> </w:t>
      </w:r>
    </w:p>
    <w:p w14:paraId="117564B5" w14:textId="77777777" w:rsidR="005E29C3" w:rsidRPr="00A363E1" w:rsidRDefault="00AC65EC" w:rsidP="007450F6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Recognizes the family as the constant in a child’s life</w:t>
      </w:r>
    </w:p>
    <w:p w14:paraId="5FA52AF9" w14:textId="77777777" w:rsidR="005E29C3" w:rsidRPr="00A363E1" w:rsidRDefault="00AC65EC" w:rsidP="007450F6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 xml:space="preserve">Systems must support, respect, encourage, and enhance the family’s strength and competence </w:t>
      </w:r>
    </w:p>
    <w:p w14:paraId="5E6E8DA3" w14:textId="77777777" w:rsidR="00E31895" w:rsidRPr="00A363E1" w:rsidRDefault="00AC65EC" w:rsidP="00E31895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Needs of all family members must be addressed</w:t>
      </w:r>
    </w:p>
    <w:p w14:paraId="523C97BB" w14:textId="77777777" w:rsidR="00E31895" w:rsidRPr="00A363E1" w:rsidRDefault="00084FCA" w:rsidP="00E31895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 xml:space="preserve"> </w:t>
      </w:r>
      <w:r w:rsidR="00E31895" w:rsidRPr="00A363E1">
        <w:rPr>
          <w:rFonts w:ascii="Times New Roman" w:hAnsi="Times New Roman"/>
          <w:b/>
          <w:sz w:val="24"/>
          <w:szCs w:val="24"/>
        </w:rPr>
        <w:t>Enabling</w:t>
      </w:r>
      <w:r w:rsidR="00E31895" w:rsidRPr="00A363E1">
        <w:rPr>
          <w:rFonts w:ascii="Times New Roman" w:hAnsi="Times New Roman"/>
          <w:sz w:val="24"/>
          <w:szCs w:val="24"/>
        </w:rPr>
        <w:t>- enable family to display abilities they have to be able to use them.</w:t>
      </w:r>
    </w:p>
    <w:p w14:paraId="7995C1E3" w14:textId="77777777" w:rsidR="007450F6" w:rsidRPr="00A363E1" w:rsidRDefault="00084FCA" w:rsidP="00E31895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Empowering</w:t>
      </w:r>
      <w:r w:rsidR="00E31895" w:rsidRPr="00A363E1">
        <w:rPr>
          <w:rFonts w:ascii="Times New Roman" w:hAnsi="Times New Roman"/>
          <w:sz w:val="24"/>
          <w:szCs w:val="24"/>
        </w:rPr>
        <w:t xml:space="preserve">- empower family to make decision &amp; be an advocate for that child. </w:t>
      </w:r>
    </w:p>
    <w:p w14:paraId="013C2352" w14:textId="77777777" w:rsidR="007450F6" w:rsidRPr="00A363E1" w:rsidRDefault="00F37B36" w:rsidP="00F37B3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Stages of development</w:t>
      </w:r>
      <w:r w:rsidRPr="00A363E1">
        <w:rPr>
          <w:rFonts w:ascii="Times New Roman" w:hAnsi="Times New Roman"/>
          <w:sz w:val="24"/>
          <w:szCs w:val="24"/>
        </w:rPr>
        <w:t xml:space="preserve"> – </w:t>
      </w:r>
    </w:p>
    <w:p w14:paraId="7B23AC05" w14:textId="77777777" w:rsidR="00084FCA" w:rsidRPr="00A363E1" w:rsidRDefault="007450F6" w:rsidP="00084FCA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Erikson</w:t>
      </w:r>
      <w:r w:rsidRPr="00A363E1">
        <w:rPr>
          <w:rFonts w:ascii="Times New Roman" w:hAnsi="Times New Roman"/>
          <w:sz w:val="24"/>
          <w:szCs w:val="24"/>
        </w:rPr>
        <w:t>-</w:t>
      </w:r>
      <w:r w:rsidR="00084FCA" w:rsidRPr="00A363E1">
        <w:rPr>
          <w:rFonts w:ascii="Times New Roman" w:eastAsia="+mn-ea" w:hAnsi="Times New Roman"/>
          <w:color w:val="000000"/>
          <w:kern w:val="24"/>
          <w:sz w:val="24"/>
          <w:szCs w:val="24"/>
        </w:rPr>
        <w:t xml:space="preserve"> </w:t>
      </w:r>
    </w:p>
    <w:p w14:paraId="228B349B" w14:textId="77777777" w:rsidR="005E29C3" w:rsidRPr="00A363E1" w:rsidRDefault="00AC65EC" w:rsidP="00084FCA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Trust vs. mistrust:</w:t>
      </w:r>
      <w:r w:rsidRPr="00A363E1">
        <w:rPr>
          <w:rFonts w:ascii="Times New Roman" w:hAnsi="Times New Roman"/>
          <w:sz w:val="24"/>
          <w:szCs w:val="24"/>
        </w:rPr>
        <w:t xml:space="preserve"> birth–1 year</w:t>
      </w:r>
      <w:r w:rsidR="00CC43F9" w:rsidRPr="00A363E1">
        <w:rPr>
          <w:rFonts w:ascii="Times New Roman" w:hAnsi="Times New Roman"/>
          <w:sz w:val="24"/>
          <w:szCs w:val="24"/>
        </w:rPr>
        <w:t xml:space="preserve"> (Infancy)</w:t>
      </w:r>
      <w:r w:rsidR="00E31895" w:rsidRPr="00A363E1">
        <w:rPr>
          <w:rFonts w:ascii="Times New Roman" w:hAnsi="Times New Roman"/>
          <w:sz w:val="24"/>
          <w:szCs w:val="24"/>
        </w:rPr>
        <w:t>- need support to trust you &amp; themselves</w:t>
      </w:r>
    </w:p>
    <w:p w14:paraId="516DD5D4" w14:textId="77777777" w:rsidR="005E29C3" w:rsidRPr="00A363E1" w:rsidRDefault="00AC65EC" w:rsidP="00084FCA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Autonomy vs. shame and doubt:</w:t>
      </w:r>
      <w:r w:rsidRPr="00A363E1">
        <w:rPr>
          <w:rFonts w:ascii="Times New Roman" w:hAnsi="Times New Roman"/>
          <w:sz w:val="24"/>
          <w:szCs w:val="24"/>
        </w:rPr>
        <w:t xml:space="preserve"> 1–3 years</w:t>
      </w:r>
      <w:r w:rsidR="00CC43F9" w:rsidRPr="00A363E1">
        <w:rPr>
          <w:rFonts w:ascii="Times New Roman" w:hAnsi="Times New Roman"/>
          <w:sz w:val="24"/>
          <w:szCs w:val="24"/>
        </w:rPr>
        <w:t xml:space="preserve"> (Toddler)</w:t>
      </w:r>
      <w:r w:rsidR="00E31895" w:rsidRPr="00A363E1">
        <w:rPr>
          <w:rFonts w:ascii="Times New Roman" w:hAnsi="Times New Roman"/>
          <w:sz w:val="24"/>
          <w:szCs w:val="24"/>
        </w:rPr>
        <w:t>- independent, learning self control &amp; will power</w:t>
      </w:r>
    </w:p>
    <w:p w14:paraId="7DB116B4" w14:textId="77777777" w:rsidR="005E29C3" w:rsidRPr="00A363E1" w:rsidRDefault="00AC65EC" w:rsidP="00084FCA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Initiative vs. guilt:</w:t>
      </w:r>
      <w:r w:rsidRPr="00A363E1">
        <w:rPr>
          <w:rFonts w:ascii="Times New Roman" w:hAnsi="Times New Roman"/>
          <w:sz w:val="24"/>
          <w:szCs w:val="24"/>
        </w:rPr>
        <w:t xml:space="preserve"> 3–6 years</w:t>
      </w:r>
      <w:r w:rsidR="00CC43F9" w:rsidRPr="00A363E1">
        <w:rPr>
          <w:rFonts w:ascii="Times New Roman" w:hAnsi="Times New Roman"/>
          <w:sz w:val="24"/>
          <w:szCs w:val="24"/>
        </w:rPr>
        <w:t xml:space="preserve"> (Pre-School)</w:t>
      </w:r>
      <w:r w:rsidR="00E31895" w:rsidRPr="00A363E1">
        <w:rPr>
          <w:rFonts w:ascii="Times New Roman" w:hAnsi="Times New Roman"/>
          <w:sz w:val="24"/>
          <w:szCs w:val="24"/>
        </w:rPr>
        <w:t>- pretending, imaginary friend, developing a conscience, push limits</w:t>
      </w:r>
    </w:p>
    <w:p w14:paraId="0DC0FECA" w14:textId="77777777" w:rsidR="005E29C3" w:rsidRPr="00A363E1" w:rsidRDefault="00AC65EC" w:rsidP="00084FCA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Industry vs. inferiority</w:t>
      </w:r>
      <w:r w:rsidRPr="00A363E1">
        <w:rPr>
          <w:rFonts w:ascii="Times New Roman" w:hAnsi="Times New Roman"/>
          <w:sz w:val="24"/>
          <w:szCs w:val="24"/>
        </w:rPr>
        <w:t>: 6–12 years</w:t>
      </w:r>
      <w:r w:rsidR="00CC43F9" w:rsidRPr="00A363E1">
        <w:rPr>
          <w:rFonts w:ascii="Times New Roman" w:hAnsi="Times New Roman"/>
          <w:sz w:val="24"/>
          <w:szCs w:val="24"/>
        </w:rPr>
        <w:t xml:space="preserve"> (School Age)</w:t>
      </w:r>
      <w:r w:rsidR="00E31895" w:rsidRPr="00A363E1">
        <w:rPr>
          <w:rFonts w:ascii="Times New Roman" w:hAnsi="Times New Roman"/>
          <w:sz w:val="24"/>
          <w:szCs w:val="24"/>
        </w:rPr>
        <w:t>- learning social skills, sharing, need praise for good actions</w:t>
      </w:r>
    </w:p>
    <w:p w14:paraId="3FFB478D" w14:textId="77777777" w:rsidR="007450F6" w:rsidRPr="00A363E1" w:rsidRDefault="00AC65EC" w:rsidP="00084FCA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Identity vs. role confusion:</w:t>
      </w:r>
      <w:r w:rsidRPr="00A363E1">
        <w:rPr>
          <w:rFonts w:ascii="Times New Roman" w:hAnsi="Times New Roman"/>
          <w:sz w:val="24"/>
          <w:szCs w:val="24"/>
        </w:rPr>
        <w:t xml:space="preserve"> 12–18 years</w:t>
      </w:r>
      <w:r w:rsidR="00CC43F9" w:rsidRPr="00A363E1">
        <w:rPr>
          <w:rFonts w:ascii="Times New Roman" w:hAnsi="Times New Roman"/>
          <w:sz w:val="24"/>
          <w:szCs w:val="24"/>
        </w:rPr>
        <w:t xml:space="preserve"> (Puberty-Adulthood)</w:t>
      </w:r>
      <w:r w:rsidR="00E31895" w:rsidRPr="00A363E1">
        <w:rPr>
          <w:rFonts w:ascii="Times New Roman" w:hAnsi="Times New Roman"/>
          <w:sz w:val="24"/>
          <w:szCs w:val="24"/>
        </w:rPr>
        <w:t>-preoccupied with appearance, identity, break away from parents, test the limit, become self</w:t>
      </w:r>
    </w:p>
    <w:p w14:paraId="25F4C098" w14:textId="77777777" w:rsidR="007450F6" w:rsidRPr="00A363E1" w:rsidRDefault="007450F6" w:rsidP="007450F6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Piaget</w:t>
      </w:r>
      <w:r w:rsidRPr="00A363E1">
        <w:rPr>
          <w:rFonts w:ascii="Times New Roman" w:hAnsi="Times New Roman"/>
          <w:sz w:val="24"/>
          <w:szCs w:val="24"/>
        </w:rPr>
        <w:t>-</w:t>
      </w:r>
    </w:p>
    <w:p w14:paraId="398D4EED" w14:textId="77777777" w:rsidR="00084FCA" w:rsidRPr="00A363E1" w:rsidRDefault="00084FCA" w:rsidP="00084FCA">
      <w:pPr>
        <w:pStyle w:val="ListParagraph"/>
        <w:numPr>
          <w:ilvl w:val="2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Cognitive Development:</w:t>
      </w:r>
    </w:p>
    <w:p w14:paraId="7D19AD6A" w14:textId="77777777" w:rsidR="005E29C3" w:rsidRPr="00A363E1" w:rsidRDefault="00AC65EC" w:rsidP="00084FCA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Intuitive</w:t>
      </w:r>
      <w:r w:rsidR="00CC43F9" w:rsidRPr="00A363E1">
        <w:rPr>
          <w:rFonts w:ascii="Times New Roman" w:hAnsi="Times New Roman"/>
          <w:sz w:val="24"/>
          <w:szCs w:val="24"/>
        </w:rPr>
        <w:t xml:space="preserve">- Use senses </w:t>
      </w:r>
    </w:p>
    <w:p w14:paraId="5D1EBB1C" w14:textId="77777777" w:rsidR="005E29C3" w:rsidRPr="00A363E1" w:rsidRDefault="00AC65EC" w:rsidP="00084FCA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Concrete operational</w:t>
      </w:r>
      <w:r w:rsidR="00CC43F9" w:rsidRPr="00A363E1">
        <w:rPr>
          <w:rFonts w:ascii="Times New Roman" w:hAnsi="Times New Roman"/>
          <w:sz w:val="24"/>
          <w:szCs w:val="24"/>
        </w:rPr>
        <w:t>- Can only be black and white</w:t>
      </w:r>
    </w:p>
    <w:p w14:paraId="7EFD07E5" w14:textId="77777777" w:rsidR="00084FCA" w:rsidRPr="00A363E1" w:rsidRDefault="00AC65EC" w:rsidP="00084FCA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Formal operational</w:t>
      </w:r>
      <w:r w:rsidR="00CC43F9" w:rsidRPr="00A363E1">
        <w:rPr>
          <w:rFonts w:ascii="Times New Roman" w:hAnsi="Times New Roman"/>
          <w:sz w:val="24"/>
          <w:szCs w:val="24"/>
        </w:rPr>
        <w:t>- Can think out of the box</w:t>
      </w:r>
    </w:p>
    <w:p w14:paraId="4C24DD84" w14:textId="77777777" w:rsidR="00084FCA" w:rsidRPr="00A363E1" w:rsidRDefault="008B37B7" w:rsidP="00084FCA">
      <w:pPr>
        <w:pStyle w:val="ListParagraph"/>
        <w:numPr>
          <w:ilvl w:val="2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Logical Thinking:</w:t>
      </w:r>
    </w:p>
    <w:p w14:paraId="3D52FE93" w14:textId="77777777" w:rsidR="005E29C3" w:rsidRPr="00A363E1" w:rsidRDefault="00AC65EC" w:rsidP="008B37B7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Sensorimotor:</w:t>
      </w:r>
      <w:r w:rsidRPr="00A363E1">
        <w:rPr>
          <w:rFonts w:ascii="Times New Roman" w:hAnsi="Times New Roman"/>
          <w:sz w:val="24"/>
          <w:szCs w:val="24"/>
        </w:rPr>
        <w:t xml:space="preserve"> birth–2 years</w:t>
      </w:r>
    </w:p>
    <w:p w14:paraId="33FD1D47" w14:textId="77777777" w:rsidR="00E31895" w:rsidRPr="00A363E1" w:rsidRDefault="00E31895" w:rsidP="00E31895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Cause &amp; effect, learn about environment, explore, sucking helps cope</w:t>
      </w:r>
    </w:p>
    <w:p w14:paraId="1058F866" w14:textId="77777777" w:rsidR="00947E08" w:rsidRPr="00A363E1" w:rsidRDefault="00947E08" w:rsidP="00377BE1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Reflex stage: birth–1 month</w:t>
      </w:r>
    </w:p>
    <w:p w14:paraId="403E1F18" w14:textId="77777777" w:rsidR="00947E08" w:rsidRPr="00A363E1" w:rsidRDefault="00947E08" w:rsidP="00377BE1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Primary circular reactions: 1-4 months</w:t>
      </w:r>
    </w:p>
    <w:p w14:paraId="2A3BC4D8" w14:textId="77777777" w:rsidR="00947E08" w:rsidRPr="00A363E1" w:rsidRDefault="00947E08" w:rsidP="00377BE1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Secondary circular reactions: 4-8 months</w:t>
      </w:r>
    </w:p>
    <w:p w14:paraId="51FB663D" w14:textId="77777777" w:rsidR="00947E08" w:rsidRPr="00A363E1" w:rsidRDefault="00947E08" w:rsidP="00377BE1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Imitation</w:t>
      </w:r>
    </w:p>
    <w:p w14:paraId="348E0ED9" w14:textId="77777777" w:rsidR="00947E08" w:rsidRPr="00A363E1" w:rsidRDefault="00947E08" w:rsidP="00377BE1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Play</w:t>
      </w:r>
    </w:p>
    <w:p w14:paraId="48DC68C2" w14:textId="77777777" w:rsidR="00377BE1" w:rsidRPr="00A363E1" w:rsidRDefault="00947E08" w:rsidP="00377BE1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Affect</w:t>
      </w:r>
    </w:p>
    <w:p w14:paraId="4AABB0B8" w14:textId="77777777" w:rsidR="00947E08" w:rsidRPr="00A363E1" w:rsidRDefault="00947E08" w:rsidP="00377BE1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Concept of object permanence</w:t>
      </w:r>
    </w:p>
    <w:p w14:paraId="37A75F4E" w14:textId="77777777" w:rsidR="00377BE1" w:rsidRPr="00A363E1" w:rsidRDefault="00947E08" w:rsidP="00377BE1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By end of first year, recognize that they are distinct from parents</w:t>
      </w:r>
    </w:p>
    <w:p w14:paraId="2B0012B9" w14:textId="77777777" w:rsidR="00947E08" w:rsidRPr="00A363E1" w:rsidRDefault="00947E08" w:rsidP="00377BE1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Attachment</w:t>
      </w:r>
    </w:p>
    <w:p w14:paraId="3CDAFF73" w14:textId="77777777" w:rsidR="00947E08" w:rsidRPr="00A363E1" w:rsidRDefault="00947E08" w:rsidP="00377BE1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Reactive attachment disorder (RAD)</w:t>
      </w:r>
    </w:p>
    <w:p w14:paraId="3886BA1E" w14:textId="77777777" w:rsidR="00947E08" w:rsidRPr="00A363E1" w:rsidRDefault="00947E08" w:rsidP="00377BE1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 xml:space="preserve">Separation anxiety </w:t>
      </w:r>
    </w:p>
    <w:p w14:paraId="239ED47C" w14:textId="77777777" w:rsidR="00947E08" w:rsidRPr="00A363E1" w:rsidRDefault="00947E08" w:rsidP="00377BE1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Stranger anxiety</w:t>
      </w:r>
    </w:p>
    <w:p w14:paraId="1F4A6CBE" w14:textId="77777777" w:rsidR="00947E08" w:rsidRPr="00A363E1" w:rsidRDefault="00947E08" w:rsidP="00377BE1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Play as major socializing agent</w:t>
      </w:r>
    </w:p>
    <w:p w14:paraId="053A8ABF" w14:textId="77777777" w:rsidR="00947E08" w:rsidRPr="00A363E1" w:rsidRDefault="00947E08" w:rsidP="00377BE1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lastRenderedPageBreak/>
        <w:t>Crying is first verbal communication</w:t>
      </w:r>
    </w:p>
    <w:p w14:paraId="31E96D12" w14:textId="77777777" w:rsidR="00947E08" w:rsidRPr="00A363E1" w:rsidRDefault="00947E08" w:rsidP="00377BE1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Vocalizations</w:t>
      </w:r>
    </w:p>
    <w:p w14:paraId="630A2168" w14:textId="77777777" w:rsidR="00DF6D85" w:rsidRPr="00A363E1" w:rsidRDefault="00947E08" w:rsidP="00DF6D85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3-5 words with meaning by age 1 year</w:t>
      </w:r>
    </w:p>
    <w:p w14:paraId="16B072C4" w14:textId="77777777" w:rsidR="00E31895" w:rsidRPr="00A363E1" w:rsidRDefault="00AC65EC" w:rsidP="00CC43F9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Preoperational:</w:t>
      </w:r>
      <w:r w:rsidRPr="00A363E1">
        <w:rPr>
          <w:rFonts w:ascii="Times New Roman" w:hAnsi="Times New Roman"/>
          <w:sz w:val="24"/>
          <w:szCs w:val="24"/>
        </w:rPr>
        <w:t xml:space="preserve"> 2–7 years</w:t>
      </w:r>
      <w:r w:rsidR="00E31895" w:rsidRPr="00A363E1">
        <w:rPr>
          <w:rFonts w:ascii="Times New Roman" w:hAnsi="Times New Roman"/>
          <w:sz w:val="24"/>
          <w:szCs w:val="24"/>
        </w:rPr>
        <w:t>:</w:t>
      </w:r>
    </w:p>
    <w:p w14:paraId="0A2F96D5" w14:textId="77777777" w:rsidR="00C444A7" w:rsidRPr="00A363E1" w:rsidRDefault="00C444A7" w:rsidP="00E31895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Learn to think but only through their perspective, take things literally</w:t>
      </w:r>
    </w:p>
    <w:p w14:paraId="5EBA23BF" w14:textId="77777777" w:rsidR="005E29C3" w:rsidRPr="00A363E1" w:rsidRDefault="00947E08" w:rsidP="00C444A7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Transition between self-satisfying behavior and socialized relationships</w:t>
      </w:r>
      <w:r w:rsidR="00CC43F9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Divided into two stages:</w:t>
      </w:r>
      <w:r w:rsidR="00CC43F9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Preconceptual phase: 2-4 years</w:t>
      </w:r>
      <w:r w:rsidR="00CC43F9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Intuitive thought phase: 4-7 years</w:t>
      </w:r>
      <w:r w:rsidR="00CC43F9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Shifts from egocentric thought to social awareness</w:t>
      </w:r>
      <w:r w:rsidR="00CC43F9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Able to consider other viewpoints</w:t>
      </w:r>
      <w:r w:rsidR="00CC43F9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Egocentricity still evident</w:t>
      </w:r>
    </w:p>
    <w:p w14:paraId="25FA4356" w14:textId="77777777" w:rsidR="005E29C3" w:rsidRPr="00A363E1" w:rsidRDefault="00AC65EC" w:rsidP="008B37B7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Concrete operations:</w:t>
      </w:r>
      <w:r w:rsidRPr="00A363E1">
        <w:rPr>
          <w:rFonts w:ascii="Times New Roman" w:hAnsi="Times New Roman"/>
          <w:sz w:val="24"/>
          <w:szCs w:val="24"/>
        </w:rPr>
        <w:t xml:space="preserve"> 7–11 years</w:t>
      </w:r>
      <w:r w:rsidR="00C444A7" w:rsidRPr="00A363E1">
        <w:rPr>
          <w:rFonts w:ascii="Times New Roman" w:hAnsi="Times New Roman"/>
          <w:sz w:val="24"/>
          <w:szCs w:val="24"/>
        </w:rPr>
        <w:t>:</w:t>
      </w:r>
    </w:p>
    <w:p w14:paraId="0CF5F1C4" w14:textId="77777777" w:rsidR="00C444A7" w:rsidRPr="00A363E1" w:rsidRDefault="00C444A7" w:rsidP="00C444A7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Think before they do, black &amp; white, “If a tree falls and there is no one there to hear it it doesn’t make a sound.”</w:t>
      </w:r>
    </w:p>
    <w:p w14:paraId="5248B688" w14:textId="77777777" w:rsidR="008B37B7" w:rsidRPr="00A363E1" w:rsidRDefault="008B37B7" w:rsidP="008B37B7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Formal operations:</w:t>
      </w:r>
      <w:r w:rsidRPr="00A363E1">
        <w:rPr>
          <w:rFonts w:ascii="Times New Roman" w:hAnsi="Times New Roman"/>
          <w:sz w:val="24"/>
          <w:szCs w:val="24"/>
        </w:rPr>
        <w:t xml:space="preserve"> 11–15 years</w:t>
      </w:r>
      <w:r w:rsidR="00C444A7" w:rsidRPr="00A363E1">
        <w:rPr>
          <w:rFonts w:ascii="Times New Roman" w:hAnsi="Times New Roman"/>
          <w:sz w:val="24"/>
          <w:szCs w:val="24"/>
        </w:rPr>
        <w:t>:</w:t>
      </w:r>
    </w:p>
    <w:p w14:paraId="4A8F6070" w14:textId="77777777" w:rsidR="00C444A7" w:rsidRDefault="00C444A7" w:rsidP="00C444A7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 xml:space="preserve">Adaptation, flexibility, look at reason &amp; respect possibilities, “world peace” think outside of the box, think analytically. </w:t>
      </w:r>
    </w:p>
    <w:p w14:paraId="79738B24" w14:textId="77777777" w:rsidR="00A363E1" w:rsidRPr="00A363E1" w:rsidRDefault="00A363E1" w:rsidP="00A363E1">
      <w:pPr>
        <w:pStyle w:val="ListParagraph"/>
        <w:numPr>
          <w:ilvl w:val="2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 xml:space="preserve">Spiritual Development: </w:t>
      </w:r>
    </w:p>
    <w:p w14:paraId="60ADD7D7" w14:textId="77777777" w:rsidR="00A363E1" w:rsidRDefault="00A363E1" w:rsidP="00A363E1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0- undifferentiated, don’t know right from wrong</w:t>
      </w:r>
    </w:p>
    <w:p w14:paraId="083E4560" w14:textId="77777777" w:rsidR="00A363E1" w:rsidRDefault="00A363E1" w:rsidP="00A363E1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1- imitate what parents do</w:t>
      </w:r>
    </w:p>
    <w:p w14:paraId="57F8276D" w14:textId="77777777" w:rsidR="00A363E1" w:rsidRDefault="00A363E1" w:rsidP="00A363E1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2- accept existence of deity</w:t>
      </w:r>
    </w:p>
    <w:p w14:paraId="660D593C" w14:textId="77777777" w:rsidR="00A363E1" w:rsidRDefault="00A363E1" w:rsidP="00A363E1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3- aware of spiritual aspects but may question parents</w:t>
      </w:r>
    </w:p>
    <w:p w14:paraId="29254E6E" w14:textId="77777777" w:rsidR="00A363E1" w:rsidRPr="00A363E1" w:rsidRDefault="00A363E1" w:rsidP="00A363E1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4- teens questions parent, begin to investigate and consider other beliefs</w:t>
      </w:r>
    </w:p>
    <w:p w14:paraId="173EA090" w14:textId="77777777" w:rsidR="00084FCA" w:rsidRPr="00A363E1" w:rsidRDefault="00F37B36" w:rsidP="00F37B3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Milestones for each stage</w:t>
      </w:r>
      <w:r w:rsidRPr="00A363E1">
        <w:rPr>
          <w:rFonts w:ascii="Times New Roman" w:hAnsi="Times New Roman"/>
          <w:sz w:val="24"/>
          <w:szCs w:val="24"/>
        </w:rPr>
        <w:t xml:space="preserve"> –</w:t>
      </w:r>
      <w:r w:rsidR="008B37B7" w:rsidRPr="00A363E1">
        <w:rPr>
          <w:rFonts w:ascii="Times New Roman" w:hAnsi="Times New Roman"/>
          <w:sz w:val="24"/>
          <w:szCs w:val="24"/>
        </w:rPr>
        <w:t xml:space="preserve"> Denver II used</w:t>
      </w:r>
    </w:p>
    <w:p w14:paraId="58A27C8B" w14:textId="77777777" w:rsidR="00377BE1" w:rsidRPr="00A363E1" w:rsidRDefault="00F37B36" w:rsidP="00377BE1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AC65EC" w:rsidRPr="00A363E1">
        <w:rPr>
          <w:rFonts w:ascii="Times New Roman" w:hAnsi="Times New Roman"/>
          <w:b/>
          <w:sz w:val="24"/>
          <w:szCs w:val="24"/>
        </w:rPr>
        <w:t>Infancy</w:t>
      </w:r>
      <w:r w:rsidR="00551002" w:rsidRPr="00A363E1">
        <w:rPr>
          <w:rFonts w:ascii="Times New Roman" w:hAnsi="Times New Roman"/>
          <w:sz w:val="24"/>
          <w:szCs w:val="24"/>
        </w:rPr>
        <w:t xml:space="preserve"> </w:t>
      </w:r>
      <w:r w:rsidR="00B8187E" w:rsidRPr="00A363E1">
        <w:rPr>
          <w:rFonts w:ascii="Times New Roman" w:hAnsi="Times New Roman"/>
          <w:sz w:val="24"/>
          <w:szCs w:val="24"/>
        </w:rPr>
        <w:t>(</w:t>
      </w:r>
      <w:r w:rsidR="00551002" w:rsidRPr="00A363E1">
        <w:rPr>
          <w:rFonts w:ascii="Times New Roman" w:hAnsi="Times New Roman"/>
          <w:sz w:val="24"/>
          <w:szCs w:val="24"/>
        </w:rPr>
        <w:t>Birth-12 mths)</w:t>
      </w:r>
      <w:r w:rsidR="00377BE1" w:rsidRPr="00A363E1">
        <w:rPr>
          <w:rFonts w:ascii="Times New Roman" w:hAnsi="Times New Roman"/>
          <w:sz w:val="24"/>
          <w:szCs w:val="24"/>
        </w:rPr>
        <w:t xml:space="preserve">- </w:t>
      </w:r>
    </w:p>
    <w:p w14:paraId="6C90BE3B" w14:textId="77777777" w:rsidR="005E29C3" w:rsidRPr="00A363E1" w:rsidRDefault="00947E08" w:rsidP="00377BE1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Proportional changes:</w:t>
      </w:r>
      <w:r w:rsidR="00377BE1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 xml:space="preserve">5-7 ounces weight gain per week </w:t>
      </w:r>
      <w:r w:rsidR="00377BE1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Double birth weight by age 6 months</w:t>
      </w:r>
      <w:r w:rsidR="00377BE1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Triple birth weight by age 1 year</w:t>
      </w:r>
      <w:r w:rsidR="00377BE1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Height increases by 1 inch per month for 6 months</w:t>
      </w:r>
      <w:r w:rsidR="00377BE1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Growth in spurts rather than gradual pattern</w:t>
      </w:r>
    </w:p>
    <w:p w14:paraId="07DEC031" w14:textId="77777777" w:rsidR="00947E08" w:rsidRPr="00A363E1" w:rsidRDefault="00377BE1" w:rsidP="00377BE1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Fine Motor Development: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Grasping object: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 xml:space="preserve"> 2-3 months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Transfer object between hands: 7 months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Pincer grasp: 10 months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Remove objects from container: 11 months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Build tower of 2 blocks: 12 months</w:t>
      </w:r>
    </w:p>
    <w:p w14:paraId="077FDADE" w14:textId="77777777" w:rsidR="00377BE1" w:rsidRPr="00A363E1" w:rsidRDefault="00377BE1" w:rsidP="00377BE1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Gross Motor Development: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Head control</w:t>
      </w:r>
      <w:r w:rsidRPr="00A363E1">
        <w:rPr>
          <w:rFonts w:ascii="Times New Roman" w:hAnsi="Times New Roman"/>
          <w:sz w:val="24"/>
          <w:szCs w:val="24"/>
        </w:rPr>
        <w:t xml:space="preserve">: 4 months, </w:t>
      </w:r>
      <w:r w:rsidR="00947E08" w:rsidRPr="00A363E1">
        <w:rPr>
          <w:rFonts w:ascii="Times New Roman" w:hAnsi="Times New Roman"/>
          <w:sz w:val="24"/>
          <w:szCs w:val="24"/>
        </w:rPr>
        <w:t>Rolling over: 5-6 months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Sit alone: 7 months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Move from prone to sitting position: 10 month</w:t>
      </w:r>
      <w:r w:rsidRPr="00A363E1">
        <w:rPr>
          <w:rFonts w:ascii="Times New Roman" w:hAnsi="Times New Roman"/>
          <w:sz w:val="24"/>
          <w:szCs w:val="24"/>
        </w:rPr>
        <w:t>s</w:t>
      </w:r>
    </w:p>
    <w:p w14:paraId="4EFC1990" w14:textId="77777777" w:rsidR="00377BE1" w:rsidRPr="00A363E1" w:rsidRDefault="00377BE1" w:rsidP="00377BE1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Locomotion:</w:t>
      </w:r>
      <w:r w:rsidRPr="00A363E1">
        <w:rPr>
          <w:rFonts w:ascii="Times New Roman" w:hAnsi="Times New Roman"/>
          <w:sz w:val="24"/>
          <w:szCs w:val="24"/>
        </w:rPr>
        <w:t xml:space="preserve"> Cephalocaudal direction of development, Crawling: 6-7 months, Creeping/Standing w/assisstance: 9 months, Walk with assistance: 11 months, Walk alone: 12 months</w:t>
      </w:r>
    </w:p>
    <w:p w14:paraId="386D9BE1" w14:textId="77777777" w:rsidR="00947E08" w:rsidRPr="00A363E1" w:rsidRDefault="00947E08" w:rsidP="00DF6D85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Nutrition:</w:t>
      </w:r>
      <w:r w:rsidRPr="00A363E1">
        <w:rPr>
          <w:rFonts w:ascii="Times New Roman" w:hAnsi="Times New Roman"/>
          <w:sz w:val="24"/>
          <w:szCs w:val="24"/>
        </w:rPr>
        <w:t xml:space="preserve"> breast milk is first choice only for first 6 months of life</w:t>
      </w:r>
      <w:r w:rsidR="00DF6D85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Introduction of solid foods:</w:t>
      </w:r>
      <w:r w:rsidR="00DF6D85" w:rsidRPr="00A363E1">
        <w:rPr>
          <w:rFonts w:ascii="Times New Roman" w:hAnsi="Times New Roman"/>
          <w:sz w:val="24"/>
          <w:szCs w:val="24"/>
        </w:rPr>
        <w:t xml:space="preserve"> 6 months, </w:t>
      </w:r>
      <w:r w:rsidRPr="00A363E1">
        <w:rPr>
          <w:rFonts w:ascii="Times New Roman" w:hAnsi="Times New Roman"/>
          <w:sz w:val="24"/>
          <w:szCs w:val="24"/>
        </w:rPr>
        <w:t>Introduce foods at intervals of 4-7 days to allow for identification of food allergies</w:t>
      </w:r>
      <w:r w:rsidR="00DF6D85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Weaning from breast or bottle</w:t>
      </w:r>
    </w:p>
    <w:p w14:paraId="6001D629" w14:textId="77777777" w:rsidR="00947E08" w:rsidRPr="00A363E1" w:rsidRDefault="00DF6D85" w:rsidP="00DB6E4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Injury Prevention: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Aspiration of foreign objects</w:t>
      </w:r>
      <w:r w:rsidR="00DB6E4D"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Suffocation</w:t>
      </w:r>
      <w:r w:rsidR="00DB6E4D"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Motor vehicle injuries</w:t>
      </w:r>
      <w:r w:rsidR="00DB6E4D"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Falls</w:t>
      </w:r>
      <w:r w:rsidR="00DB6E4D"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Poisoning</w:t>
      </w:r>
      <w:r w:rsidR="00DB6E4D"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Burns</w:t>
      </w:r>
      <w:r w:rsidR="00DB6E4D"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Drowning</w:t>
      </w:r>
    </w:p>
    <w:p w14:paraId="4181D16A" w14:textId="77777777" w:rsidR="00377BE1" w:rsidRPr="00A363E1" w:rsidRDefault="00F215F3" w:rsidP="00377BE1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Toddler</w:t>
      </w:r>
      <w:r w:rsidR="00551002" w:rsidRPr="00A363E1">
        <w:rPr>
          <w:rFonts w:ascii="Times New Roman" w:hAnsi="Times New Roman"/>
          <w:b/>
          <w:sz w:val="24"/>
          <w:szCs w:val="24"/>
        </w:rPr>
        <w:t xml:space="preserve"> </w:t>
      </w:r>
      <w:r w:rsidR="00551002" w:rsidRPr="00A363E1">
        <w:rPr>
          <w:rFonts w:ascii="Times New Roman" w:hAnsi="Times New Roman"/>
          <w:sz w:val="24"/>
          <w:szCs w:val="24"/>
        </w:rPr>
        <w:t>(1</w:t>
      </w:r>
      <w:r w:rsidRPr="00A363E1">
        <w:rPr>
          <w:rFonts w:ascii="Times New Roman" w:hAnsi="Times New Roman"/>
          <w:sz w:val="24"/>
          <w:szCs w:val="24"/>
        </w:rPr>
        <w:t>-</w:t>
      </w:r>
      <w:r w:rsidR="00551002" w:rsidRPr="00A363E1">
        <w:rPr>
          <w:rFonts w:ascii="Times New Roman" w:hAnsi="Times New Roman"/>
          <w:sz w:val="24"/>
          <w:szCs w:val="24"/>
        </w:rPr>
        <w:t>3 yrs.)-</w:t>
      </w:r>
    </w:p>
    <w:p w14:paraId="2C4BA647" w14:textId="77777777" w:rsidR="00947E08" w:rsidRPr="00A363E1" w:rsidRDefault="00947E08" w:rsidP="00F215F3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“The terrible twos”</w:t>
      </w:r>
      <w:r w:rsidR="00F215F3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Age 12-36 months</w:t>
      </w:r>
      <w:r w:rsidR="00F215F3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Intense period of exploration</w:t>
      </w:r>
      <w:r w:rsidR="00F215F3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Temper tantrums, obstinacy occur frequently</w:t>
      </w:r>
    </w:p>
    <w:p w14:paraId="6D36B24E" w14:textId="77777777" w:rsidR="00947E08" w:rsidRPr="00A363E1" w:rsidRDefault="00F215F3" w:rsidP="00F215F3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lastRenderedPageBreak/>
        <w:t>Biologic Development: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Weight gain slows to 4-6 lb/yr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Birth weight should be quadrupled by 2½ years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Height increases about 3 in/yr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Growth is steplike rather than linear</w:t>
      </w:r>
    </w:p>
    <w:p w14:paraId="6663433C" w14:textId="77777777" w:rsidR="00947E08" w:rsidRPr="00A363E1" w:rsidRDefault="00F215F3" w:rsidP="00F215F3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Sensory changes: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Visual acuity of 20/40 acceptable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Hearing, smell, taste, and touch increase in development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Uses all senses to explore environment</w:t>
      </w:r>
    </w:p>
    <w:p w14:paraId="09173A07" w14:textId="77777777" w:rsidR="00947E08" w:rsidRPr="00A363E1" w:rsidRDefault="00F215F3" w:rsidP="00F215F3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Maturation of systems: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Most physiologic systems relatively mature by the end of toddlerhood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Upper respiratory tract infections, otitis media, and tonsillitis are common among toddlers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Voluntary control of elimination: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Sphincter control: age 18-24 months</w:t>
      </w:r>
    </w:p>
    <w:p w14:paraId="5B19E13A" w14:textId="77777777" w:rsidR="00947E08" w:rsidRPr="00A363E1" w:rsidRDefault="00F215F3" w:rsidP="00F215F3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Gross and Fine Motor Development: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Locomotion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Improved coordination: between 2 and 3 years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Fine motor development: Improved manual dexterity: 12-15 months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Throws ball: by 18 months</w:t>
      </w:r>
    </w:p>
    <w:p w14:paraId="0AE2613D" w14:textId="77777777" w:rsidR="00947E08" w:rsidRPr="00A363E1" w:rsidRDefault="00F215F3" w:rsidP="00F215F3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Psychosocial Development: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Erikson: developing autonomy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Autonomy vs. shame and doubt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Negativism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Ritualization provides sense of comfort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Id, ego, superego (conscience)</w:t>
      </w:r>
    </w:p>
    <w:p w14:paraId="29B91B9B" w14:textId="77777777" w:rsidR="00947E08" w:rsidRPr="00A363E1" w:rsidRDefault="00F215F3" w:rsidP="00F215F3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Cognitive Development: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Piaget: sensorimotor and preconceptual phase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Awareness of causal relationships between 2 events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Learns spatial relationships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Imitation of behaviors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Domestic mimicry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Concept of time still embryonic</w:t>
      </w:r>
    </w:p>
    <w:p w14:paraId="3D64D6DC" w14:textId="77777777" w:rsidR="00947E08" w:rsidRPr="00A363E1" w:rsidRDefault="00F215F3" w:rsidP="00F215F3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Spiritual Development: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Spiritual routines can be comforting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Religious teachings and moral development influence toddler behavior</w:t>
      </w:r>
    </w:p>
    <w:p w14:paraId="60938FAF" w14:textId="77777777" w:rsidR="00947E08" w:rsidRPr="00A363E1" w:rsidRDefault="00F215F3" w:rsidP="00F215F3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Body Image: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Refer to body parts by name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Avoid negative labels about physical appearance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 xml:space="preserve">Recognize sexual differences by age 2 years </w:t>
      </w:r>
    </w:p>
    <w:p w14:paraId="17FC1DA5" w14:textId="77777777" w:rsidR="00947E08" w:rsidRPr="00A363E1" w:rsidRDefault="00F215F3" w:rsidP="00F215F3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Development of Sexuality: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Exploration of genitalia is common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Gender roles understood by toddler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Playing “house”</w:t>
      </w:r>
    </w:p>
    <w:p w14:paraId="3E09FA17" w14:textId="77777777" w:rsidR="00947E08" w:rsidRPr="00A363E1" w:rsidRDefault="00F215F3" w:rsidP="00F215F3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Social Development: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Differentiation of self from mother and from significant others</w:t>
      </w:r>
      <w:r w:rsidRPr="00A363E1">
        <w:rPr>
          <w:rFonts w:ascii="Times New Roman" w:hAnsi="Times New Roman"/>
          <w:sz w:val="24"/>
          <w:szCs w:val="24"/>
        </w:rPr>
        <w:t xml:space="preserve">: </w:t>
      </w:r>
      <w:r w:rsidR="00947E08" w:rsidRPr="00A363E1">
        <w:rPr>
          <w:rFonts w:ascii="Times New Roman" w:hAnsi="Times New Roman"/>
          <w:sz w:val="24"/>
          <w:szCs w:val="24"/>
        </w:rPr>
        <w:t>Separation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Individuation</w:t>
      </w:r>
    </w:p>
    <w:p w14:paraId="1FCC1235" w14:textId="77777777" w:rsidR="00947E08" w:rsidRPr="00A363E1" w:rsidRDefault="00551002" w:rsidP="00551002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Language: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Increasing level of comprehension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 xml:space="preserve">Increasing ability to understand </w:t>
      </w:r>
    </w:p>
    <w:p w14:paraId="72E34A86" w14:textId="77777777" w:rsidR="00947E08" w:rsidRPr="00A363E1" w:rsidRDefault="00551002" w:rsidP="00551002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Personal Social Behavior: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Toddlers develop skills of independence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Skills of independence may result in tyrannical, strong-willed, volatile behaviors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Skills include feeding, playing, dressing, and undressing self</w:t>
      </w:r>
    </w:p>
    <w:p w14:paraId="14AEFDA1" w14:textId="77777777" w:rsidR="00947E08" w:rsidRPr="00A363E1" w:rsidRDefault="00551002" w:rsidP="00551002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Concerns r/t Normal growth &amp; development: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Toilet training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Sibling rivalry</w:t>
      </w:r>
      <w:r w:rsidRPr="00A363E1">
        <w:rPr>
          <w:rFonts w:ascii="Times New Roman" w:hAnsi="Times New Roman"/>
          <w:sz w:val="24"/>
          <w:szCs w:val="24"/>
        </w:rPr>
        <w:t>,</w:t>
      </w:r>
      <w:r w:rsidR="00947E08" w:rsidRPr="00A363E1">
        <w:rPr>
          <w:rFonts w:ascii="Times New Roman" w:hAnsi="Times New Roman"/>
          <w:sz w:val="24"/>
          <w:szCs w:val="24"/>
        </w:rPr>
        <w:t>Temper tantrums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Negativism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Regressive behavior</w:t>
      </w:r>
    </w:p>
    <w:p w14:paraId="1844C236" w14:textId="77777777" w:rsidR="00947E08" w:rsidRPr="00A363E1" w:rsidRDefault="00551002" w:rsidP="00551002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Assessing Readiness for Toilet Training: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 xml:space="preserve">Voluntary sphincter control 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Ability to stay dry for 2 hours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Fine motor skills to remove clothing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Willingness to please parents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Curiosity about adult’s or sibling’s toilet habits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Impatience with wet or soiled diapers</w:t>
      </w:r>
    </w:p>
    <w:p w14:paraId="20DB585A" w14:textId="77777777" w:rsidR="00F215F3" w:rsidRPr="00A363E1" w:rsidRDefault="00551002" w:rsidP="00551002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Injury Prevention: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Motor vehicle injuries: car seat safety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Drowning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Burns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Poisoning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Aspiration and suffocation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Bodily damage</w:t>
      </w:r>
    </w:p>
    <w:p w14:paraId="19D93A28" w14:textId="77777777" w:rsidR="005E29C3" w:rsidRPr="00A363E1" w:rsidRDefault="00551002" w:rsidP="00084FCA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Preschool</w:t>
      </w:r>
      <w:r w:rsidRPr="00A363E1">
        <w:rPr>
          <w:rFonts w:ascii="Times New Roman" w:hAnsi="Times New Roman"/>
          <w:sz w:val="24"/>
          <w:szCs w:val="24"/>
        </w:rPr>
        <w:t xml:space="preserve"> (3-5 yrs.)- </w:t>
      </w:r>
    </w:p>
    <w:p w14:paraId="3D98D29E" w14:textId="77777777" w:rsidR="00947E08" w:rsidRPr="00A363E1" w:rsidRDefault="00947E08" w:rsidP="00551002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Preparation for most significant lifestyle change: going to school</w:t>
      </w:r>
      <w:r w:rsidR="00551002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Experience brief and prolonged separation</w:t>
      </w:r>
      <w:r w:rsidR="00551002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Use language for mental symbolization</w:t>
      </w:r>
      <w:r w:rsidR="00551002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Increased attention span and memory</w:t>
      </w:r>
    </w:p>
    <w:p w14:paraId="2AD4D92E" w14:textId="77777777" w:rsidR="00947E08" w:rsidRPr="00A363E1" w:rsidRDefault="00551002" w:rsidP="00551002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Biologic Development: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Physical growth slows and stabilizes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Average weight gain remains about 5 lb/yr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Average height increases 2½-3 in/yr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Body systems mature and stabilize; can adjust to moderate stress and change</w:t>
      </w:r>
    </w:p>
    <w:p w14:paraId="429C9520" w14:textId="77777777" w:rsidR="00947E08" w:rsidRPr="00A363E1" w:rsidRDefault="00551002" w:rsidP="00551002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Fine &amp; Gross Motor Behavior: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Gross motor: walking, running, climbing, and jumping well established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Refinement in eye-hand and muscle coordination: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 xml:space="preserve">Drawing, artwork, skillful manipulation </w:t>
      </w:r>
    </w:p>
    <w:p w14:paraId="0C11B72F" w14:textId="77777777" w:rsidR="00947E08" w:rsidRPr="00A363E1" w:rsidRDefault="00947E08" w:rsidP="00CC43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lastRenderedPageBreak/>
        <w:t>Erikson:</w:t>
      </w:r>
      <w:r w:rsidRPr="00A363E1">
        <w:rPr>
          <w:rFonts w:ascii="Times New Roman" w:hAnsi="Times New Roman"/>
          <w:sz w:val="24"/>
          <w:szCs w:val="24"/>
        </w:rPr>
        <w:t xml:space="preserve"> developing sense of initiative:</w:t>
      </w:r>
      <w:r w:rsidR="00CC43F9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Chief psychosocial task of preschool period</w:t>
      </w:r>
      <w:r w:rsidR="00CC43F9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Feelings of guilt, anxiety, and fear may result from thoughts that differ from expected behavior</w:t>
      </w:r>
      <w:r w:rsidR="00CC43F9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Development of superego (conscience)</w:t>
      </w:r>
      <w:r w:rsidR="00CC43F9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Learning right from wrong, moral development</w:t>
      </w:r>
    </w:p>
    <w:p w14:paraId="1EAD2F4A" w14:textId="77777777" w:rsidR="00947E08" w:rsidRPr="00A363E1" w:rsidRDefault="00CC43F9" w:rsidP="00CC43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Cognitive Development: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Readiness for school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Readiness for scholastic learning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Typically age 5-6 years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Language continues to develop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Concept of causality beginning to develop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Concept of time incompletely understood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Use “magical thinking” frequently</w:t>
      </w:r>
    </w:p>
    <w:p w14:paraId="74FBD99C" w14:textId="77777777" w:rsidR="00947E08" w:rsidRPr="00A363E1" w:rsidRDefault="00CC43F9" w:rsidP="00CC43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Moral Development: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Basic level of moral judgment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Punishment and obedience orientation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Naive instrumental orientation—actions to satisfy own needs and less concern of needs of others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Concrete sense of justice and fairness</w:t>
      </w:r>
    </w:p>
    <w:p w14:paraId="7CD82A8E" w14:textId="77777777" w:rsidR="00947E08" w:rsidRPr="00A363E1" w:rsidRDefault="00CC43F9" w:rsidP="00CC43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Spiritual Development: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Knowledge of faith and religion learned from significant others and religious practices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Development of conscience strongly linked to spiritual development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May misinterpret illness as punishment from God</w:t>
      </w:r>
    </w:p>
    <w:p w14:paraId="0BE59794" w14:textId="77777777" w:rsidR="00947E08" w:rsidRPr="00A363E1" w:rsidRDefault="00CC43F9" w:rsidP="00CC43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Body Image: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Increasing comprehension of “desirable” appearances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Aware of racial identity, differences in appearances, and biases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Poorly defined body boundaries: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Fear that if skin is “broken” all blood and “insides” can leak out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 xml:space="preserve">Frightened by intrusive experiences </w:t>
      </w:r>
    </w:p>
    <w:p w14:paraId="01F4C456" w14:textId="77777777" w:rsidR="00947E08" w:rsidRPr="00A363E1" w:rsidRDefault="00CC43F9" w:rsidP="00CC43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Development of Sexuality: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Form strong attachment to the opposite-sex parent while identifying with the same-sex parent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 xml:space="preserve">Become concerned with modesty 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Sex role limitation, “dressing up like Mommy or Daddy”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Sexual exploration more pronounced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Questions arise about sexual reproduction</w:t>
      </w:r>
    </w:p>
    <w:p w14:paraId="261CDA3B" w14:textId="77777777" w:rsidR="00947E08" w:rsidRPr="00A363E1" w:rsidRDefault="00CC43F9" w:rsidP="00CC43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Social Development: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Individuation-separation process is completed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Overcome stranger anxiety and fear of separation from parents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Still need parental security and guidance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Security from familiar objects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Play therapy beneficial for working through fears, anxieties, and fantasies</w:t>
      </w:r>
    </w:p>
    <w:p w14:paraId="3BECCBC0" w14:textId="77777777" w:rsidR="00947E08" w:rsidRPr="00A363E1" w:rsidRDefault="00CC43F9" w:rsidP="00CC43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Language: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Major mode of communication and social interaction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Vocabulary increases dramatically between ages 2 and 5 years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Complexity of language use increases between ages 2 and 5 years</w:t>
      </w:r>
    </w:p>
    <w:p w14:paraId="065145B7" w14:textId="77777777" w:rsidR="00947E08" w:rsidRPr="00A363E1" w:rsidRDefault="00CC43F9" w:rsidP="00CC43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Personal Social Behavior: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Self-dressing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Willing to please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Have internalized values and standards of family and culture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May begin to challenge parental values</w:t>
      </w:r>
    </w:p>
    <w:p w14:paraId="76EC4376" w14:textId="77777777" w:rsidR="00CC43F9" w:rsidRPr="00A363E1" w:rsidRDefault="00CC43F9" w:rsidP="00CC43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Play: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Associative play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Imitative play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Imaginative play, imaginative playmates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Dramatic play</w:t>
      </w:r>
      <w:r w:rsidRPr="00A363E1">
        <w:rPr>
          <w:rFonts w:ascii="Times New Roman" w:hAnsi="Times New Roman"/>
          <w:sz w:val="24"/>
          <w:szCs w:val="24"/>
        </w:rPr>
        <w:t>, Imaginative and imitative play is typical of preschoolers.</w:t>
      </w:r>
      <w:r w:rsidRPr="00A363E1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14:paraId="60E4F8BB" w14:textId="77777777" w:rsidR="00947E08" w:rsidRPr="00A363E1" w:rsidRDefault="00CC43F9" w:rsidP="00CC43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 xml:space="preserve">Concerns r/t Normal growth &amp; development: </w:t>
      </w:r>
      <w:r w:rsidR="00947E08" w:rsidRPr="00A363E1">
        <w:rPr>
          <w:rFonts w:ascii="Times New Roman" w:hAnsi="Times New Roman"/>
          <w:sz w:val="24"/>
          <w:szCs w:val="24"/>
        </w:rPr>
        <w:t>Preschool and kindergarten: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Developmental screening tool to assess readiness for school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Importance of infection control in school setting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Introduction of child to school</w:t>
      </w:r>
    </w:p>
    <w:p w14:paraId="4B27094E" w14:textId="77777777" w:rsidR="00947E08" w:rsidRPr="00A363E1" w:rsidRDefault="00CC43F9" w:rsidP="00CC43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Sex Education: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Find out what children know and think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Be honest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Avoid “over-answering” the question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Sexual exploration and sexual curiosity</w:t>
      </w:r>
    </w:p>
    <w:p w14:paraId="339CDA57" w14:textId="77777777" w:rsidR="00947E08" w:rsidRPr="00A363E1" w:rsidRDefault="00760EF9" w:rsidP="00760E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Fears: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Dark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Being left alone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Animals (snakes, large dogs, etc.</w:t>
      </w:r>
      <w:r w:rsidRPr="00A363E1">
        <w:rPr>
          <w:rFonts w:ascii="Times New Roman" w:hAnsi="Times New Roman"/>
          <w:sz w:val="24"/>
          <w:szCs w:val="24"/>
        </w:rPr>
        <w:t xml:space="preserve">), </w:t>
      </w:r>
      <w:r w:rsidR="00947E08" w:rsidRPr="00A363E1">
        <w:rPr>
          <w:rFonts w:ascii="Times New Roman" w:hAnsi="Times New Roman"/>
          <w:sz w:val="24"/>
          <w:szCs w:val="24"/>
        </w:rPr>
        <w:t>Ghosts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Objects or persons associated with pain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Technique of desensitization to overcome fears</w:t>
      </w:r>
    </w:p>
    <w:p w14:paraId="23710FC1" w14:textId="77777777" w:rsidR="00947E08" w:rsidRPr="00A363E1" w:rsidRDefault="00760EF9" w:rsidP="00760E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Stress: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Minimum amounts of stress can be beneficial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Parental awareness of signs of stress in child’s life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Prevention of stress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Schedule adequate rest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Prepare child for upcoming changes to maximize coping strategies</w:t>
      </w:r>
    </w:p>
    <w:p w14:paraId="437611EA" w14:textId="77777777" w:rsidR="00947E08" w:rsidRPr="00A363E1" w:rsidRDefault="00760EF9" w:rsidP="00760E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Aggression: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Behavior that attempts to hurt person or destroy property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May be influenced by biologic, sociocultural, and familial variables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Factors that increase aggressive behavior: gender, frustration, modeling, and reinforcement</w:t>
      </w:r>
    </w:p>
    <w:p w14:paraId="239A1DB1" w14:textId="77777777" w:rsidR="00947E08" w:rsidRPr="00A363E1" w:rsidRDefault="00760EF9" w:rsidP="00760E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lastRenderedPageBreak/>
        <w:t>Speech Problems: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Stuttering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Stammering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Dyslalia: articulation problems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Denver Articulation Screening Examination (DASE) as tool for assessing speech problems</w:t>
      </w:r>
    </w:p>
    <w:p w14:paraId="6A71E76A" w14:textId="77777777" w:rsidR="00947E08" w:rsidRPr="00A363E1" w:rsidRDefault="00760EF9" w:rsidP="00760E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Nutrition: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 xml:space="preserve">Caloric requirements approximately </w:t>
      </w:r>
      <w:r w:rsidR="00947E08" w:rsidRPr="00A363E1">
        <w:rPr>
          <w:rFonts w:ascii="Times New Roman" w:hAnsi="Times New Roman"/>
          <w:sz w:val="24"/>
          <w:szCs w:val="24"/>
        </w:rPr>
        <w:br/>
        <w:t>90 kcal/kg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Fl</w:t>
      </w:r>
      <w:r w:rsidRPr="00A363E1">
        <w:rPr>
          <w:rFonts w:ascii="Times New Roman" w:hAnsi="Times New Roman"/>
          <w:sz w:val="24"/>
          <w:szCs w:val="24"/>
        </w:rPr>
        <w:t xml:space="preserve">uid requirements approximately, </w:t>
      </w:r>
      <w:r w:rsidR="00947E08" w:rsidRPr="00A363E1">
        <w:rPr>
          <w:rFonts w:ascii="Times New Roman" w:hAnsi="Times New Roman"/>
          <w:sz w:val="24"/>
          <w:szCs w:val="24"/>
        </w:rPr>
        <w:t>100 ml/kg, depending on activity and climate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Food fads, strong tastes common</w:t>
      </w:r>
    </w:p>
    <w:p w14:paraId="2EC7BEBA" w14:textId="77777777" w:rsidR="00947E08" w:rsidRPr="00A363E1" w:rsidRDefault="00760EF9" w:rsidP="00760E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Sleep &amp; Activity: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12 hours sleep per night, infrequent naps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Free play encouraged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Emphasis on fun and safety</w:t>
      </w:r>
      <w:r w:rsidRPr="00A363E1">
        <w:rPr>
          <w:rFonts w:ascii="Times New Roman" w:hAnsi="Times New Roman"/>
          <w:sz w:val="24"/>
          <w:szCs w:val="24"/>
        </w:rPr>
        <w:t xml:space="preserve">, Sleep problems: </w:t>
      </w:r>
      <w:r w:rsidR="00947E08" w:rsidRPr="00A363E1">
        <w:rPr>
          <w:rFonts w:ascii="Times New Roman" w:hAnsi="Times New Roman"/>
          <w:sz w:val="24"/>
          <w:szCs w:val="24"/>
        </w:rPr>
        <w:t>Thorough assessment of sleep problems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Nightmares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Sleep terrors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Encourage consistent bedtime routine</w:t>
      </w:r>
    </w:p>
    <w:p w14:paraId="3FECAAA8" w14:textId="77777777" w:rsidR="00947E08" w:rsidRPr="00A363E1" w:rsidRDefault="00760EF9" w:rsidP="00760E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Dental Health: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Eruption of deciduous teeth is complete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Professional care and prophylaxis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Fluoride supplements</w:t>
      </w:r>
    </w:p>
    <w:p w14:paraId="755BB4A3" w14:textId="77777777" w:rsidR="00947E08" w:rsidRPr="00A363E1" w:rsidRDefault="00760EF9" w:rsidP="00760EF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Injury Prevention: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Safety education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Development of long-term safety behaviors: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Bike helmets</w:t>
      </w:r>
    </w:p>
    <w:p w14:paraId="5A2DC79A" w14:textId="77777777" w:rsidR="00947E08" w:rsidRPr="00A363E1" w:rsidRDefault="00947E08" w:rsidP="00947E08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Anticipatory Guidance:</w:t>
      </w:r>
      <w:r w:rsidRPr="00A363E1">
        <w:rPr>
          <w:rFonts w:ascii="Times New Roman" w:hAnsi="Times New Roman"/>
          <w:sz w:val="24"/>
          <w:szCs w:val="24"/>
        </w:rPr>
        <w:t xml:space="preserve"> Childcare focus shifts from protection to education, Children begin questioning previous teachings of parents, Children begin to prefer companionship of peers</w:t>
      </w:r>
    </w:p>
    <w:p w14:paraId="294F387D" w14:textId="77777777" w:rsidR="00551002" w:rsidRPr="00A363E1" w:rsidRDefault="005772B9" w:rsidP="005772B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School Age</w:t>
      </w:r>
      <w:r w:rsidRPr="00A363E1">
        <w:rPr>
          <w:rFonts w:ascii="Times New Roman" w:hAnsi="Times New Roman"/>
          <w:sz w:val="24"/>
          <w:szCs w:val="24"/>
        </w:rPr>
        <w:t xml:space="preserve"> (6-12 yrs.)-</w:t>
      </w:r>
    </w:p>
    <w:p w14:paraId="5F36C935" w14:textId="77777777" w:rsidR="00CC6445" w:rsidRPr="00A363E1" w:rsidRDefault="00CC6445" w:rsidP="005772B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Physiologically begins with shedding of first deciduous teeth; ends at puberty with acquisition of final permanent teeth</w:t>
      </w:r>
      <w:r w:rsidR="005772B9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Gradual growth and development</w:t>
      </w:r>
      <w:r w:rsidR="005772B9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Progress with physical and emotional maturity</w:t>
      </w:r>
    </w:p>
    <w:p w14:paraId="53D1E020" w14:textId="77777777" w:rsidR="005772B9" w:rsidRPr="00A363E1" w:rsidRDefault="005772B9" w:rsidP="005772B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Biologic Development: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Height increases by 2 in/yr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Weight increases by 2-3 kg/yr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Males and females differ little in size</w:t>
      </w:r>
    </w:p>
    <w:p w14:paraId="35901EB7" w14:textId="77777777" w:rsidR="00CC6445" w:rsidRPr="00A363E1" w:rsidRDefault="005772B9" w:rsidP="005772B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Maturation of Systems: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Bladder capacity increases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Heart smaller in relation to the rest of body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Immune system increasingly effective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Bones increase in ossification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Physical maturity not necessarily correlated with emotional and social maturity</w:t>
      </w:r>
    </w:p>
    <w:p w14:paraId="74F72C51" w14:textId="77777777" w:rsidR="00CC6445" w:rsidRPr="00A363E1" w:rsidRDefault="005772B9" w:rsidP="005772B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Prepubescence</w:t>
      </w:r>
      <w:r w:rsidRPr="00A363E1">
        <w:rPr>
          <w:rFonts w:ascii="Times New Roman" w:hAnsi="Times New Roman"/>
          <w:sz w:val="24"/>
          <w:szCs w:val="24"/>
        </w:rPr>
        <w:t xml:space="preserve">- </w:t>
      </w:r>
      <w:r w:rsidR="00CC6445" w:rsidRPr="00A363E1">
        <w:rPr>
          <w:rFonts w:ascii="Times New Roman" w:hAnsi="Times New Roman"/>
          <w:sz w:val="24"/>
          <w:szCs w:val="24"/>
        </w:rPr>
        <w:t>Defined as 2 years preceding puberty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Typically occurs during preadolescence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Varying ages from 9-12 (girls about 2 years earlier than boys)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Average age of puberty is 12 in girls and 14 in boys</w:t>
      </w:r>
    </w:p>
    <w:p w14:paraId="496C1776" w14:textId="77777777" w:rsidR="00CC6445" w:rsidRPr="00A363E1" w:rsidRDefault="005772B9" w:rsidP="005772B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Relationships with Families: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Parents are primary influence in shaping child’s personality, behavior, and value system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Increasing independence from parents is primary goal of middle childhood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Children not ready to abandon parental control</w:t>
      </w:r>
    </w:p>
    <w:p w14:paraId="52CCE368" w14:textId="77777777" w:rsidR="00CC6445" w:rsidRPr="00A363E1" w:rsidRDefault="005772B9" w:rsidP="005772B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Play: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Involves physical skill, intellectual ability, and fantasy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Form groups, cliques, clubs, secret societies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Rules and rituals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See need</w:t>
      </w:r>
      <w:r w:rsidRPr="00A363E1">
        <w:rPr>
          <w:rFonts w:ascii="Times New Roman" w:hAnsi="Times New Roman"/>
          <w:sz w:val="24"/>
          <w:szCs w:val="24"/>
        </w:rPr>
        <w:t xml:space="preserve"> for rules in games they play, </w:t>
      </w:r>
      <w:r w:rsidR="00CC6445" w:rsidRPr="00A363E1">
        <w:rPr>
          <w:rFonts w:ascii="Times New Roman" w:hAnsi="Times New Roman"/>
          <w:sz w:val="24"/>
          <w:szCs w:val="24"/>
        </w:rPr>
        <w:t>Team play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Quiet games and activities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Ego mastery</w:t>
      </w:r>
    </w:p>
    <w:p w14:paraId="193CE8F2" w14:textId="77777777" w:rsidR="00CC6445" w:rsidRPr="00A363E1" w:rsidRDefault="005772B9" w:rsidP="00AD3E0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Concerns r/t Normal Growth and Development: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School experience: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Second only to the family as socializing agent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Transmission of values of the society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Peer relationships become increasingly important</w:t>
      </w:r>
      <w:r w:rsidR="00AD3E0B"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Teachers</w:t>
      </w:r>
      <w:r w:rsidR="00AD3E0B"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Parents</w:t>
      </w:r>
      <w:r w:rsidR="00AD3E0B"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Limit setting and discipline</w:t>
      </w:r>
      <w:r w:rsidR="00AD3E0B"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Dishonest behavior</w:t>
      </w:r>
      <w:r w:rsidR="00AD3E0B"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Stress and fear</w:t>
      </w:r>
    </w:p>
    <w:p w14:paraId="50C14F6C" w14:textId="77777777" w:rsidR="00CC6445" w:rsidRPr="00A363E1" w:rsidRDefault="00AD3E0B" w:rsidP="00AD3E0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Exercise and Activity: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Sports: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Controversy regarding early participation in competitive sports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Concerns with physical and emotional maturity in competitive environment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Acquisition of skills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Generally like competition</w:t>
      </w:r>
    </w:p>
    <w:p w14:paraId="2310D554" w14:textId="77777777" w:rsidR="005772B9" w:rsidRPr="00A363E1" w:rsidRDefault="00AD3E0B" w:rsidP="00AD3E0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Injury Prevention: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Most common cause of severe injury and death in school-age children is motor vehicle crashes—pedestrian and passenger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Bicycle injuries; benefits of bike helmets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 xml:space="preserve">Appropriate safety equipment for all sports </w:t>
      </w:r>
    </w:p>
    <w:p w14:paraId="57D4AAFE" w14:textId="77777777" w:rsidR="005E29C3" w:rsidRPr="00A363E1" w:rsidRDefault="00AC65EC" w:rsidP="00084FCA">
      <w:pPr>
        <w:pStyle w:val="ListParagraph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Puberty</w:t>
      </w:r>
      <w:r w:rsidR="00AD3E0B" w:rsidRPr="00A363E1">
        <w:rPr>
          <w:rFonts w:ascii="Times New Roman" w:hAnsi="Times New Roman"/>
          <w:b/>
          <w:sz w:val="24"/>
          <w:szCs w:val="24"/>
        </w:rPr>
        <w:t xml:space="preserve"> (Adolescent)</w:t>
      </w:r>
      <w:r w:rsidR="00CC6445" w:rsidRPr="00A363E1">
        <w:rPr>
          <w:rFonts w:ascii="Times New Roman" w:hAnsi="Times New Roman"/>
          <w:b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13</w:t>
      </w:r>
      <w:r w:rsidR="00CC6445" w:rsidRPr="00A363E1">
        <w:rPr>
          <w:rFonts w:ascii="Times New Roman" w:hAnsi="Times New Roman"/>
          <w:b/>
          <w:sz w:val="24"/>
          <w:szCs w:val="24"/>
        </w:rPr>
        <w:t>-</w:t>
      </w:r>
      <w:r w:rsidR="00CC6445" w:rsidRPr="00A363E1">
        <w:rPr>
          <w:rFonts w:ascii="Times New Roman" w:hAnsi="Times New Roman"/>
          <w:sz w:val="24"/>
          <w:szCs w:val="24"/>
        </w:rPr>
        <w:t>18 yrs.-</w:t>
      </w:r>
      <w:r w:rsidR="00AD3E0B" w:rsidRPr="00A363E1">
        <w:rPr>
          <w:rFonts w:ascii="Times New Roman" w:hAnsi="Times New Roman"/>
          <w:b/>
          <w:sz w:val="24"/>
          <w:szCs w:val="24"/>
        </w:rPr>
        <w:t xml:space="preserve"> </w:t>
      </w:r>
    </w:p>
    <w:p w14:paraId="14B0A3F3" w14:textId="77777777" w:rsidR="00CC6445" w:rsidRPr="00A363E1" w:rsidRDefault="00CC6445" w:rsidP="00AD3E0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lastRenderedPageBreak/>
        <w:t>Transition between childhood and adulthood</w:t>
      </w:r>
      <w:r w:rsidR="00AD3E0B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Rapid physical, cognitive, social, and emotional maturation</w:t>
      </w:r>
      <w:r w:rsidR="00AD3E0B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Generally defined as beginning with onset of puberty and ending with cessation of body growth at 18-20 years</w:t>
      </w:r>
    </w:p>
    <w:p w14:paraId="578E544D" w14:textId="77777777" w:rsidR="00CC6445" w:rsidRPr="00A363E1" w:rsidRDefault="00CC6445" w:rsidP="00AD3E0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Puberty:</w:t>
      </w:r>
      <w:r w:rsidRPr="00A363E1">
        <w:rPr>
          <w:rFonts w:ascii="Times New Roman" w:hAnsi="Times New Roman"/>
          <w:sz w:val="24"/>
          <w:szCs w:val="24"/>
        </w:rPr>
        <w:t xml:space="preserve"> development of secondary sex characteristics</w:t>
      </w:r>
    </w:p>
    <w:p w14:paraId="0A450291" w14:textId="77777777" w:rsidR="00CC6445" w:rsidRPr="00A363E1" w:rsidRDefault="00CC6445" w:rsidP="00AD3E0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Prepubescence:</w:t>
      </w:r>
      <w:r w:rsidRPr="00A363E1">
        <w:rPr>
          <w:rFonts w:ascii="Times New Roman" w:hAnsi="Times New Roman"/>
          <w:sz w:val="24"/>
          <w:szCs w:val="24"/>
        </w:rPr>
        <w:t xml:space="preserve"> approximately 2 years before onset of puberty; preliminary physical changes occur</w:t>
      </w:r>
    </w:p>
    <w:p w14:paraId="14801A11" w14:textId="77777777" w:rsidR="00CC6445" w:rsidRPr="00A363E1" w:rsidRDefault="00CC6445" w:rsidP="00AD3E0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Postpubescence:</w:t>
      </w:r>
      <w:r w:rsidRPr="00A363E1">
        <w:rPr>
          <w:rFonts w:ascii="Times New Roman" w:hAnsi="Times New Roman"/>
          <w:sz w:val="24"/>
          <w:szCs w:val="24"/>
        </w:rPr>
        <w:t xml:space="preserve"> 1-2 years after puberty; skeletal growth is complete, reproductive functions become established </w:t>
      </w:r>
    </w:p>
    <w:p w14:paraId="1174CA28" w14:textId="77777777" w:rsidR="00CC6445" w:rsidRPr="00A363E1" w:rsidRDefault="00AD3E0B" w:rsidP="00AD3E0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Biologic Development: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Primary sex characteristics: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External and internal organs necessary for reproduction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Secondary sex characteristics: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Result of hormonal changes: voice change, hair growth, breast enlargement, fat deposits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Play no direct role in reproduction</w:t>
      </w:r>
    </w:p>
    <w:p w14:paraId="487C1B0D" w14:textId="77777777" w:rsidR="00CC6445" w:rsidRPr="00A363E1" w:rsidRDefault="00AD3E0B" w:rsidP="00AD3E0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Hormonal Changes of Puberty: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Role of anterior pituitary and hypothalamus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Hormones stimulate gonads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Gonads produce and release gametes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Gonads secrete sex-appropriate hormones</w:t>
      </w:r>
    </w:p>
    <w:p w14:paraId="5C26963E" w14:textId="77777777" w:rsidR="00CC6445" w:rsidRPr="00A363E1" w:rsidRDefault="00AD3E0B" w:rsidP="00AD3E0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Sexual Maturation: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Tanner stages of sexual maturity: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Stages of development of secondary sex characteristics and genital development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Defined as guide for estimating sexual maturity</w:t>
      </w:r>
    </w:p>
    <w:p w14:paraId="4F5E9E2A" w14:textId="77777777" w:rsidR="00CC6445" w:rsidRPr="00A363E1" w:rsidRDefault="00AD3E0B" w:rsidP="00AD3E0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Physical Growth: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Dramatic increase in growth accompanies sexual maturation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Adolescent growth spurt: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20%-25% of total height achieved during puberty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Usually occurs within 24-36 month period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Characteristic sequence of changes</w:t>
      </w:r>
    </w:p>
    <w:p w14:paraId="7BE6A2B2" w14:textId="77777777" w:rsidR="00CC6445" w:rsidRPr="00A363E1" w:rsidRDefault="00AD3E0B" w:rsidP="00AD3E0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Relationships with Parents: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Roles change from “protection-dependency” to “mutual affection and equality”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Process involves turmoil and ambiguity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Struggle of privileges and responsibility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Emancipation from parents may begin with rejection of parents by teen</w:t>
      </w:r>
    </w:p>
    <w:p w14:paraId="59FC8704" w14:textId="77777777" w:rsidR="00CC6445" w:rsidRPr="00A363E1" w:rsidRDefault="00AD3E0B" w:rsidP="00AD3E0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Relationships with Peers: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Peers assume increasingly significant role in adolescence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Peers provide sense of belonging and feeling of strength and power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Peers form transitional world between dependence and autonomy</w:t>
      </w:r>
    </w:p>
    <w:p w14:paraId="47D48423" w14:textId="77777777" w:rsidR="00CC6445" w:rsidRPr="00A363E1" w:rsidRDefault="00AD3E0B" w:rsidP="00AD3E0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Sexual Relationships: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Dating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Sexual experimentation—wide range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Reasons for sexual experimentation: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Curiosity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Pleasure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Conquest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Peer pressure to conform</w:t>
      </w:r>
    </w:p>
    <w:p w14:paraId="3EDE0AD5" w14:textId="77777777" w:rsidR="00CC6445" w:rsidRPr="00A363E1" w:rsidRDefault="00AD3E0B" w:rsidP="00AD3E0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Homosexuality in Adolescents: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Development of sexual identity during adolescence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Possible risk behaviors: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Early initiation of sex behaviors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Sexually transmitted diseases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Running away from home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Suicide and suicidal ideation</w:t>
      </w:r>
    </w:p>
    <w:p w14:paraId="6752583B" w14:textId="77777777" w:rsidR="00CC6445" w:rsidRPr="00A363E1" w:rsidRDefault="00AD3E0B" w:rsidP="00AD3E0B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Development of Self-Concept and Body Image: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Feelings of confusion in early adolescence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Acute awareness of appearance, comparison of appearance with others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Blemishes and defects magnified out of proportion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Mature to self-concept based on uniqueness and individuality</w:t>
      </w:r>
    </w:p>
    <w:p w14:paraId="5D0FBAE1" w14:textId="77777777" w:rsidR="00CC6445" w:rsidRPr="00A363E1" w:rsidRDefault="00AD3E0B" w:rsidP="00463112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Responses to Puberty: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Responses differ depending on stage of development:</w:t>
      </w:r>
      <w:r w:rsidR="00463112"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Curiosity in early adolescence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Concerns with “Am I normal?”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Concerns for late maturing teens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Concept of “perfect body” achievement</w:t>
      </w:r>
    </w:p>
    <w:p w14:paraId="3F8135B6" w14:textId="77777777" w:rsidR="00CC6445" w:rsidRPr="00A363E1" w:rsidRDefault="00463112" w:rsidP="00463112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Injury Prevention: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Motor vehicle crashes—single greatest cause of serious and fatal injuries in teens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Firearms and other weapons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Sports injuries</w:t>
      </w:r>
    </w:p>
    <w:p w14:paraId="5AF65724" w14:textId="77777777" w:rsidR="00F37B36" w:rsidRPr="00A363E1" w:rsidRDefault="00F37B36" w:rsidP="00084FCA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developmental tasks that should be completed by the child, physical growth, reflexe</w:t>
      </w:r>
      <w:r w:rsidR="00CC6445" w:rsidRPr="00A363E1">
        <w:rPr>
          <w:rFonts w:ascii="Times New Roman" w:hAnsi="Times New Roman"/>
          <w:sz w:val="24"/>
          <w:szCs w:val="24"/>
        </w:rPr>
        <w:t>s, closure of fontanelles</w:t>
      </w:r>
    </w:p>
    <w:p w14:paraId="3779D99E" w14:textId="77777777" w:rsidR="006E0396" w:rsidRPr="006E0396" w:rsidRDefault="00F37B36" w:rsidP="006E039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Physical assessment</w:t>
      </w:r>
      <w:r w:rsidRPr="00A363E1">
        <w:rPr>
          <w:rFonts w:ascii="Times New Roman" w:hAnsi="Times New Roman"/>
          <w:sz w:val="24"/>
          <w:szCs w:val="24"/>
        </w:rPr>
        <w:t xml:space="preserve">  </w:t>
      </w:r>
      <w:r w:rsidRPr="006E0396">
        <w:rPr>
          <w:rFonts w:ascii="Times New Roman" w:hAnsi="Times New Roman"/>
          <w:sz w:val="24"/>
          <w:szCs w:val="24"/>
        </w:rPr>
        <w:t>-</w:t>
      </w:r>
    </w:p>
    <w:p w14:paraId="589E5E8F" w14:textId="77777777" w:rsidR="006E0396" w:rsidRPr="006E0396" w:rsidRDefault="006E0396" w:rsidP="006E0396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E0396">
        <w:rPr>
          <w:rFonts w:ascii="Times New Roman" w:eastAsia="Times New Roman" w:hAnsi="Times New Roman"/>
          <w:b/>
          <w:bCs/>
          <w:sz w:val="24"/>
          <w:szCs w:val="24"/>
        </w:rPr>
        <w:t>Pediatric Vital Sign Normal Ranges</w:t>
      </w:r>
    </w:p>
    <w:tbl>
      <w:tblPr>
        <w:tblW w:w="7185" w:type="dxa"/>
        <w:jc w:val="center"/>
        <w:tblCellSpacing w:w="15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5"/>
        <w:gridCol w:w="1347"/>
        <w:gridCol w:w="980"/>
        <w:gridCol w:w="953"/>
        <w:gridCol w:w="807"/>
        <w:gridCol w:w="823"/>
      </w:tblGrid>
      <w:tr w:rsidR="006E0396" w:rsidRPr="006E0396" w14:paraId="77CA8206" w14:textId="77777777" w:rsidTr="006E0396">
        <w:trPr>
          <w:trHeight w:val="645"/>
          <w:tblCellSpacing w:w="15" w:type="dxa"/>
          <w:jc w:val="center"/>
        </w:trPr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EFFFA"/>
            <w:vAlign w:val="center"/>
            <w:hideMark/>
          </w:tcPr>
          <w:p w14:paraId="4E9E7DD3" w14:textId="77777777" w:rsidR="006E0396" w:rsidRPr="006E0396" w:rsidRDefault="006E0396" w:rsidP="006E03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 </w:t>
            </w:r>
            <w:r w:rsidRPr="006E039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Age Group</w:t>
            </w: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EFFFA"/>
            <w:vAlign w:val="center"/>
            <w:hideMark/>
          </w:tcPr>
          <w:p w14:paraId="314DD461" w14:textId="77777777" w:rsidR="006E0396" w:rsidRPr="006E0396" w:rsidRDefault="006E0396" w:rsidP="006E03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6E039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Respiratory Rate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EFFFA"/>
            <w:vAlign w:val="center"/>
            <w:hideMark/>
          </w:tcPr>
          <w:p w14:paraId="11D96715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Heart Rate 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EFFFA"/>
            <w:vAlign w:val="center"/>
            <w:hideMark/>
          </w:tcPr>
          <w:p w14:paraId="5C543BF0" w14:textId="77777777" w:rsidR="006E0396" w:rsidRPr="006E0396" w:rsidRDefault="006E0396" w:rsidP="006E03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Systolic Blood Pressure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EFFFA"/>
            <w:vAlign w:val="center"/>
            <w:hideMark/>
          </w:tcPr>
          <w:p w14:paraId="268C3F94" w14:textId="77777777" w:rsidR="006E0396" w:rsidRPr="006E0396" w:rsidRDefault="006E0396" w:rsidP="006E03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Weight in kilos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EFFFA"/>
            <w:vAlign w:val="center"/>
            <w:hideMark/>
          </w:tcPr>
          <w:p w14:paraId="6D6FDEFD" w14:textId="77777777" w:rsidR="006E0396" w:rsidRPr="006E0396" w:rsidRDefault="006E0396" w:rsidP="006E03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Weight in pounds</w:t>
            </w:r>
          </w:p>
        </w:tc>
      </w:tr>
      <w:tr w:rsidR="006E0396" w:rsidRPr="006E0396" w14:paraId="077EF84E" w14:textId="77777777" w:rsidTr="006E0396">
        <w:trPr>
          <w:trHeight w:val="450"/>
          <w:tblCellSpacing w:w="15" w:type="dxa"/>
          <w:jc w:val="center"/>
        </w:trPr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2EEB1299" w14:textId="77777777" w:rsidR="006E0396" w:rsidRPr="006E0396" w:rsidRDefault="006E0396" w:rsidP="006E03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Newborn</w:t>
            </w: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53926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30 - 50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3DE17D0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120 - 160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43218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50 - 70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2B104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2 - 3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DA850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4.5 - 7</w:t>
            </w:r>
          </w:p>
        </w:tc>
      </w:tr>
      <w:tr w:rsidR="006E0396" w:rsidRPr="006E0396" w14:paraId="7663BC49" w14:textId="77777777" w:rsidTr="006E0396">
        <w:trPr>
          <w:trHeight w:val="450"/>
          <w:tblCellSpacing w:w="15" w:type="dxa"/>
          <w:jc w:val="center"/>
        </w:trPr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2D0889C0" w14:textId="77777777" w:rsidR="006E0396" w:rsidRPr="006E0396" w:rsidRDefault="006E0396" w:rsidP="006E03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Infant (1-12 months)</w:t>
            </w: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9542E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20 - 30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43F42DB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80 - 140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46C61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70 - 100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E8E26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4 - 10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FF12A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9 - 22</w:t>
            </w:r>
          </w:p>
        </w:tc>
      </w:tr>
      <w:tr w:rsidR="006E0396" w:rsidRPr="006E0396" w14:paraId="20582FDB" w14:textId="77777777" w:rsidTr="006E0396">
        <w:trPr>
          <w:trHeight w:val="450"/>
          <w:tblCellSpacing w:w="15" w:type="dxa"/>
          <w:jc w:val="center"/>
        </w:trPr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6B3B34A1" w14:textId="77777777" w:rsidR="006E0396" w:rsidRPr="006E0396" w:rsidRDefault="006E0396" w:rsidP="006E03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Toddler (1-3 yrs.)</w:t>
            </w: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EE4EB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20 - 30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288102E2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80 - 130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86713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 80 - 110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772EF9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10 - 14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1F606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22 - 31</w:t>
            </w:r>
          </w:p>
        </w:tc>
      </w:tr>
      <w:tr w:rsidR="006E0396" w:rsidRPr="006E0396" w14:paraId="5121C9E2" w14:textId="77777777" w:rsidTr="006E0396">
        <w:trPr>
          <w:trHeight w:val="450"/>
          <w:tblCellSpacing w:w="15" w:type="dxa"/>
          <w:jc w:val="center"/>
        </w:trPr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723098B5" w14:textId="77777777" w:rsidR="006E0396" w:rsidRPr="006E0396" w:rsidRDefault="006E0396" w:rsidP="006E03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Preschooler (3-5 yrs.)</w:t>
            </w: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5F41C7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20 - 30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A6B4A08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80 - 120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3ED78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80 - 110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A0941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14 - 18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01FBB2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31 - 40</w:t>
            </w:r>
          </w:p>
        </w:tc>
      </w:tr>
      <w:tr w:rsidR="006E0396" w:rsidRPr="006E0396" w14:paraId="0DF35B3B" w14:textId="77777777" w:rsidTr="006E0396">
        <w:trPr>
          <w:trHeight w:val="450"/>
          <w:tblCellSpacing w:w="15" w:type="dxa"/>
          <w:jc w:val="center"/>
        </w:trPr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84AC470" w14:textId="77777777" w:rsidR="006E0396" w:rsidRPr="006E0396" w:rsidRDefault="006E0396" w:rsidP="006E03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School Age (6-12 yrs.)</w:t>
            </w: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EAE4B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20 - 30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6513029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70 - 110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18896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80 - 120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1A75A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20 - 42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0DFEC4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41 - 92</w:t>
            </w:r>
          </w:p>
        </w:tc>
      </w:tr>
      <w:tr w:rsidR="006E0396" w:rsidRPr="006E0396" w14:paraId="44591D11" w14:textId="77777777" w:rsidTr="006E0396">
        <w:trPr>
          <w:trHeight w:val="450"/>
          <w:tblCellSpacing w:w="15" w:type="dxa"/>
          <w:jc w:val="center"/>
        </w:trPr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4BFF987C" w14:textId="77777777" w:rsidR="006E0396" w:rsidRPr="006E0396" w:rsidRDefault="006E0396" w:rsidP="006E03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Adolescent (13+ yrs.)</w:t>
            </w: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89B3C6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12 - 20</w:t>
            </w:r>
          </w:p>
        </w:tc>
        <w:tc>
          <w:tcPr>
            <w:tcW w:w="6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68C28DE4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55 - 105</w:t>
            </w:r>
          </w:p>
        </w:tc>
        <w:tc>
          <w:tcPr>
            <w:tcW w:w="6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A514D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110 - 120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9DB8EA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&gt;50</w:t>
            </w:r>
          </w:p>
        </w:tc>
        <w:tc>
          <w:tcPr>
            <w:tcW w:w="5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B967D" w14:textId="77777777" w:rsidR="006E0396" w:rsidRPr="006E0396" w:rsidRDefault="006E0396" w:rsidP="006E03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0396">
              <w:rPr>
                <w:rFonts w:ascii="Times New Roman" w:eastAsia="Times New Roman" w:hAnsi="Times New Roman"/>
                <w:sz w:val="24"/>
                <w:szCs w:val="24"/>
              </w:rPr>
              <w:t>&gt;110</w:t>
            </w:r>
          </w:p>
        </w:tc>
      </w:tr>
    </w:tbl>
    <w:p w14:paraId="29BCDEFB" w14:textId="77777777" w:rsidR="006E0396" w:rsidRDefault="006E0396" w:rsidP="006E0396">
      <w:pPr>
        <w:pStyle w:val="ListParagraph"/>
        <w:rPr>
          <w:rFonts w:ascii="Times New Roman" w:hAnsi="Times New Roman"/>
          <w:sz w:val="24"/>
          <w:szCs w:val="24"/>
        </w:rPr>
      </w:pPr>
    </w:p>
    <w:p w14:paraId="4DC319CD" w14:textId="77777777" w:rsidR="006E0396" w:rsidRPr="006E0396" w:rsidRDefault="006E0396" w:rsidP="006E0396">
      <w:pPr>
        <w:pStyle w:val="ListParagraph"/>
        <w:rPr>
          <w:rFonts w:ascii="Times New Roman" w:hAnsi="Times New Roman"/>
          <w:b/>
          <w:sz w:val="24"/>
          <w:szCs w:val="24"/>
        </w:rPr>
      </w:pPr>
      <w:r w:rsidRPr="006E0396">
        <w:rPr>
          <w:rFonts w:ascii="Times New Roman" w:hAnsi="Times New Roman"/>
          <w:b/>
          <w:sz w:val="24"/>
          <w:szCs w:val="24"/>
        </w:rPr>
        <w:t>REMEMBER:</w:t>
      </w:r>
    </w:p>
    <w:p w14:paraId="50C1A669" w14:textId="77777777" w:rsidR="006E0396" w:rsidRPr="006E0396" w:rsidRDefault="006E0396" w:rsidP="006E0396">
      <w:pPr>
        <w:pStyle w:val="ListParagraph"/>
        <w:rPr>
          <w:rFonts w:ascii="Times New Roman" w:hAnsi="Times New Roman"/>
          <w:sz w:val="24"/>
          <w:szCs w:val="24"/>
        </w:rPr>
      </w:pPr>
      <w:r w:rsidRPr="006E0396">
        <w:rPr>
          <w:rFonts w:ascii="Times New Roman" w:hAnsi="Times New Roman"/>
          <w:sz w:val="24"/>
          <w:szCs w:val="24"/>
        </w:rPr>
        <w:t xml:space="preserve">    * The patient's normal range should always be taken into consideration.</w:t>
      </w:r>
    </w:p>
    <w:p w14:paraId="3019FB4A" w14:textId="77777777" w:rsidR="006E0396" w:rsidRPr="006E0396" w:rsidRDefault="006E0396" w:rsidP="006E0396">
      <w:pPr>
        <w:pStyle w:val="ListParagraph"/>
        <w:rPr>
          <w:rFonts w:ascii="Times New Roman" w:hAnsi="Times New Roman"/>
          <w:sz w:val="24"/>
          <w:szCs w:val="24"/>
        </w:rPr>
      </w:pPr>
      <w:r w:rsidRPr="006E0396">
        <w:rPr>
          <w:rFonts w:ascii="Times New Roman" w:hAnsi="Times New Roman"/>
          <w:sz w:val="24"/>
          <w:szCs w:val="24"/>
        </w:rPr>
        <w:t xml:space="preserve">    * Heart rate, BP &amp; respiratory rate are expected to increase during times of fever or stress.</w:t>
      </w:r>
    </w:p>
    <w:p w14:paraId="6FCA03FF" w14:textId="77777777" w:rsidR="006E0396" w:rsidRPr="006E0396" w:rsidRDefault="006E0396" w:rsidP="006E0396">
      <w:pPr>
        <w:pStyle w:val="ListParagraph"/>
        <w:rPr>
          <w:rFonts w:ascii="Times New Roman" w:hAnsi="Times New Roman"/>
          <w:sz w:val="24"/>
          <w:szCs w:val="24"/>
        </w:rPr>
      </w:pPr>
      <w:r w:rsidRPr="006E0396">
        <w:rPr>
          <w:rFonts w:ascii="Times New Roman" w:hAnsi="Times New Roman"/>
          <w:sz w:val="24"/>
          <w:szCs w:val="24"/>
        </w:rPr>
        <w:t xml:space="preserve">    * Respiratory rate on infants should be counted for a full 60 seconds.</w:t>
      </w:r>
    </w:p>
    <w:p w14:paraId="34083DBB" w14:textId="77777777" w:rsidR="006E0396" w:rsidRDefault="006E0396" w:rsidP="006E0396">
      <w:pPr>
        <w:pStyle w:val="ListParagraph"/>
        <w:rPr>
          <w:rFonts w:ascii="Times New Roman" w:hAnsi="Times New Roman"/>
          <w:sz w:val="24"/>
          <w:szCs w:val="24"/>
        </w:rPr>
      </w:pPr>
      <w:r w:rsidRPr="006E0396">
        <w:rPr>
          <w:rFonts w:ascii="Times New Roman" w:hAnsi="Times New Roman"/>
          <w:sz w:val="24"/>
          <w:szCs w:val="24"/>
        </w:rPr>
        <w:t xml:space="preserve">    * In a clinically decompensating child, the blood pressure will be the la</w:t>
      </w:r>
      <w:r>
        <w:rPr>
          <w:rFonts w:ascii="Times New Roman" w:hAnsi="Times New Roman"/>
          <w:sz w:val="24"/>
          <w:szCs w:val="24"/>
        </w:rPr>
        <w:t>st to change. Just because your</w:t>
      </w:r>
    </w:p>
    <w:p w14:paraId="3B34FE95" w14:textId="77777777" w:rsidR="006E0396" w:rsidRPr="006E0396" w:rsidRDefault="006E0396" w:rsidP="006E0396">
      <w:pPr>
        <w:pStyle w:val="ListParagrap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6E0396">
        <w:rPr>
          <w:rFonts w:ascii="Times New Roman" w:hAnsi="Times New Roman"/>
          <w:sz w:val="24"/>
          <w:szCs w:val="24"/>
        </w:rPr>
        <w:t>pediatric patient's BP is normal, don't assume that your patient is "stable".</w:t>
      </w:r>
    </w:p>
    <w:p w14:paraId="7B177730" w14:textId="77777777" w:rsidR="006E0396" w:rsidRPr="00A363E1" w:rsidRDefault="006E0396" w:rsidP="006E0396">
      <w:pPr>
        <w:pStyle w:val="ListParagraph"/>
        <w:rPr>
          <w:rFonts w:ascii="Times New Roman" w:hAnsi="Times New Roman"/>
          <w:sz w:val="24"/>
          <w:szCs w:val="24"/>
        </w:rPr>
      </w:pPr>
      <w:r w:rsidRPr="006E0396">
        <w:rPr>
          <w:rFonts w:ascii="Times New Roman" w:hAnsi="Times New Roman"/>
          <w:sz w:val="24"/>
          <w:szCs w:val="24"/>
        </w:rPr>
        <w:t xml:space="preserve">    * Bradycardia in children is an ominous sign, usually a result of hypoxia. Act quickly, as this child is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6E0396">
        <w:rPr>
          <w:rFonts w:ascii="Times New Roman" w:hAnsi="Times New Roman"/>
          <w:sz w:val="24"/>
          <w:szCs w:val="24"/>
        </w:rPr>
        <w:t>extremely critical.</w:t>
      </w:r>
    </w:p>
    <w:p w14:paraId="4E445D34" w14:textId="77777777" w:rsidR="005E29C3" w:rsidRPr="00A363E1" w:rsidRDefault="00AC65EC" w:rsidP="008B37B7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Head-to-toe sequence for assessing adult clients</w:t>
      </w:r>
    </w:p>
    <w:p w14:paraId="2FB87BF8" w14:textId="77777777" w:rsidR="005E29C3" w:rsidRPr="00A363E1" w:rsidRDefault="00AC65EC" w:rsidP="008B37B7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Sequence for pediatric assessments generally altered to accommodate child’s developmental needs</w:t>
      </w:r>
    </w:p>
    <w:p w14:paraId="53789808" w14:textId="77777777" w:rsidR="005E29C3" w:rsidRPr="00A363E1" w:rsidRDefault="008B37B7" w:rsidP="00AD6654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Goals: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AC65EC" w:rsidRPr="00A363E1">
        <w:rPr>
          <w:rFonts w:ascii="Times New Roman" w:hAnsi="Times New Roman"/>
          <w:sz w:val="24"/>
          <w:szCs w:val="24"/>
        </w:rPr>
        <w:t>Minimize stress and anxiety associated with assessment of various body parts</w:t>
      </w:r>
      <w:r w:rsidR="00AD6654" w:rsidRPr="00A363E1">
        <w:rPr>
          <w:rFonts w:ascii="Times New Roman" w:hAnsi="Times New Roman"/>
          <w:sz w:val="24"/>
          <w:szCs w:val="24"/>
        </w:rPr>
        <w:t xml:space="preserve">, </w:t>
      </w:r>
      <w:r w:rsidR="00AC65EC" w:rsidRPr="00A363E1">
        <w:rPr>
          <w:rFonts w:ascii="Times New Roman" w:hAnsi="Times New Roman"/>
          <w:sz w:val="24"/>
          <w:szCs w:val="24"/>
        </w:rPr>
        <w:t>Foster trusting nurse-child-parent relationships</w:t>
      </w:r>
      <w:r w:rsidR="00AD6654" w:rsidRPr="00A363E1">
        <w:rPr>
          <w:rFonts w:ascii="Times New Roman" w:hAnsi="Times New Roman"/>
          <w:sz w:val="24"/>
          <w:szCs w:val="24"/>
        </w:rPr>
        <w:t xml:space="preserve">, </w:t>
      </w:r>
      <w:r w:rsidR="00AC65EC" w:rsidRPr="00A363E1">
        <w:rPr>
          <w:rFonts w:ascii="Times New Roman" w:hAnsi="Times New Roman"/>
          <w:sz w:val="24"/>
          <w:szCs w:val="24"/>
        </w:rPr>
        <w:t>Allow for maximum preparation of child</w:t>
      </w:r>
      <w:r w:rsidR="00AD6654" w:rsidRPr="00A363E1">
        <w:rPr>
          <w:rFonts w:ascii="Times New Roman" w:hAnsi="Times New Roman"/>
          <w:sz w:val="24"/>
          <w:szCs w:val="24"/>
        </w:rPr>
        <w:t xml:space="preserve">, </w:t>
      </w:r>
      <w:r w:rsidR="00AC65EC" w:rsidRPr="00A363E1">
        <w:rPr>
          <w:rFonts w:ascii="Times New Roman" w:hAnsi="Times New Roman"/>
          <w:sz w:val="24"/>
          <w:szCs w:val="24"/>
        </w:rPr>
        <w:t>Preserve security of parent-child relationship</w:t>
      </w:r>
      <w:r w:rsidR="00AD6654" w:rsidRPr="00A363E1">
        <w:rPr>
          <w:rFonts w:ascii="Times New Roman" w:hAnsi="Times New Roman"/>
          <w:sz w:val="24"/>
          <w:szCs w:val="24"/>
        </w:rPr>
        <w:t xml:space="preserve">, </w:t>
      </w:r>
      <w:r w:rsidR="00AC65EC" w:rsidRPr="00A363E1">
        <w:rPr>
          <w:rFonts w:ascii="Times New Roman" w:hAnsi="Times New Roman"/>
          <w:sz w:val="24"/>
          <w:szCs w:val="24"/>
        </w:rPr>
        <w:t>Maximize accuracy of assessment findings</w:t>
      </w:r>
    </w:p>
    <w:p w14:paraId="546D5AEC" w14:textId="77777777" w:rsidR="005E29C3" w:rsidRPr="00A363E1" w:rsidRDefault="00AC65EC" w:rsidP="00AD6654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Growth measurements:</w:t>
      </w:r>
      <w:r w:rsidR="00AD6654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Recumbent length for infants up to age 36 months + weight and head circumference</w:t>
      </w:r>
      <w:r w:rsidR="00AD6654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Standing heig</w:t>
      </w:r>
      <w:r w:rsidR="00AD6654" w:rsidRPr="00A363E1">
        <w:rPr>
          <w:rFonts w:ascii="Times New Roman" w:hAnsi="Times New Roman"/>
          <w:sz w:val="24"/>
          <w:szCs w:val="24"/>
        </w:rPr>
        <w:t xml:space="preserve">ht + weight after age 37 months, </w:t>
      </w:r>
      <w:r w:rsidRPr="00A363E1">
        <w:rPr>
          <w:rFonts w:ascii="Times New Roman" w:hAnsi="Times New Roman"/>
          <w:sz w:val="24"/>
          <w:szCs w:val="24"/>
        </w:rPr>
        <w:t>Plot on growth chart</w:t>
      </w:r>
      <w:r w:rsidR="00AD6654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By gender and prematurity if appropriate</w:t>
      </w:r>
      <w:r w:rsidR="00AD6654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&lt;5</w:t>
      </w:r>
      <w:r w:rsidRPr="00A363E1">
        <w:rPr>
          <w:rFonts w:ascii="Times New Roman" w:hAnsi="Times New Roman"/>
          <w:sz w:val="24"/>
          <w:szCs w:val="24"/>
          <w:vertAlign w:val="superscript"/>
        </w:rPr>
        <w:t>th</w:t>
      </w:r>
      <w:r w:rsidRPr="00A363E1">
        <w:rPr>
          <w:rFonts w:ascii="Times New Roman" w:hAnsi="Times New Roman"/>
          <w:sz w:val="24"/>
          <w:szCs w:val="24"/>
        </w:rPr>
        <w:t xml:space="preserve"> or &gt;95</w:t>
      </w:r>
      <w:r w:rsidRPr="00A363E1">
        <w:rPr>
          <w:rFonts w:ascii="Times New Roman" w:hAnsi="Times New Roman"/>
          <w:sz w:val="24"/>
          <w:szCs w:val="24"/>
          <w:vertAlign w:val="superscript"/>
        </w:rPr>
        <w:t>th</w:t>
      </w:r>
      <w:r w:rsidRPr="00A363E1">
        <w:rPr>
          <w:rFonts w:ascii="Times New Roman" w:hAnsi="Times New Roman"/>
          <w:sz w:val="24"/>
          <w:szCs w:val="24"/>
        </w:rPr>
        <w:t xml:space="preserve"> percentile considered outside expected parameters for height, weight, head circumference </w:t>
      </w:r>
    </w:p>
    <w:p w14:paraId="0245FEC8" w14:textId="77777777" w:rsidR="005E29C3" w:rsidRDefault="00AD6654" w:rsidP="00AD6654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Infant &amp; Toddler VS: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AC65EC" w:rsidRPr="00A363E1">
        <w:rPr>
          <w:rFonts w:ascii="Times New Roman" w:hAnsi="Times New Roman"/>
          <w:sz w:val="24"/>
          <w:szCs w:val="24"/>
        </w:rPr>
        <w:t>Count respirations first (before disturbing the child)</w:t>
      </w:r>
      <w:r w:rsidR="006E0396">
        <w:rPr>
          <w:rFonts w:ascii="Times New Roman" w:hAnsi="Times New Roman"/>
          <w:sz w:val="24"/>
          <w:szCs w:val="24"/>
        </w:rPr>
        <w:t xml:space="preserve"> full minute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AC65EC" w:rsidRPr="00A363E1">
        <w:rPr>
          <w:rFonts w:ascii="Times New Roman" w:hAnsi="Times New Roman"/>
          <w:sz w:val="24"/>
          <w:szCs w:val="24"/>
        </w:rPr>
        <w:t>Count apical heart rate second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AC65EC" w:rsidRPr="00A363E1">
        <w:rPr>
          <w:rFonts w:ascii="Times New Roman" w:hAnsi="Times New Roman"/>
          <w:sz w:val="24"/>
          <w:szCs w:val="24"/>
        </w:rPr>
        <w:t>Measure blood pre</w:t>
      </w:r>
      <w:r w:rsidR="006E0396">
        <w:rPr>
          <w:rFonts w:ascii="Times New Roman" w:hAnsi="Times New Roman"/>
          <w:sz w:val="24"/>
          <w:szCs w:val="24"/>
        </w:rPr>
        <w:t>ssure brachial or popliteal (if applicable) usually not very important because they compensate will dramatically change toward death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AC65EC" w:rsidRPr="00A363E1">
        <w:rPr>
          <w:rFonts w:ascii="Times New Roman" w:hAnsi="Times New Roman"/>
          <w:sz w:val="24"/>
          <w:szCs w:val="24"/>
        </w:rPr>
        <w:t>Measure temperature last</w:t>
      </w:r>
      <w:r w:rsidR="00A363E1">
        <w:rPr>
          <w:rFonts w:ascii="Times New Roman" w:hAnsi="Times New Roman"/>
          <w:sz w:val="24"/>
          <w:szCs w:val="24"/>
        </w:rPr>
        <w:t xml:space="preserve">: ear or axillary, only rectal if under 1yr, oral when child can hold it in their mouth. </w:t>
      </w:r>
      <w:r w:rsidR="00AC65EC" w:rsidRPr="00A363E1">
        <w:rPr>
          <w:rFonts w:ascii="Times New Roman" w:hAnsi="Times New Roman"/>
          <w:sz w:val="24"/>
          <w:szCs w:val="24"/>
        </w:rPr>
        <w:tab/>
      </w:r>
    </w:p>
    <w:p w14:paraId="524BF979" w14:textId="77777777" w:rsidR="007C335D" w:rsidRPr="007C335D" w:rsidRDefault="007C335D" w:rsidP="00AD6654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Temp: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7AE875A" w14:textId="77777777" w:rsidR="007C335D" w:rsidRDefault="007C335D" w:rsidP="007C335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Infants &lt; 3 mths= </w:t>
      </w:r>
      <w:r>
        <w:rPr>
          <w:rFonts w:ascii="Times New Roman" w:hAnsi="Times New Roman"/>
          <w:sz w:val="24"/>
          <w:szCs w:val="24"/>
        </w:rPr>
        <w:t>&gt;100.4 F 38 C</w:t>
      </w:r>
    </w:p>
    <w:p w14:paraId="0D8B63DC" w14:textId="77777777" w:rsidR="007C335D" w:rsidRDefault="007C335D" w:rsidP="007C335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Infants 3-36 mths= &gt;</w:t>
      </w:r>
      <w:r>
        <w:rPr>
          <w:rFonts w:ascii="Times New Roman" w:hAnsi="Times New Roman"/>
          <w:sz w:val="24"/>
          <w:szCs w:val="24"/>
        </w:rPr>
        <w:t>102 F 38.9 C</w:t>
      </w:r>
    </w:p>
    <w:p w14:paraId="3782B26F" w14:textId="77777777" w:rsidR="007C335D" w:rsidRDefault="007C335D" w:rsidP="007C335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Children of any age= </w:t>
      </w:r>
      <w:r>
        <w:rPr>
          <w:rFonts w:ascii="Times New Roman" w:hAnsi="Times New Roman"/>
          <w:sz w:val="24"/>
          <w:szCs w:val="24"/>
        </w:rPr>
        <w:t>&gt;104 F 40 C</w:t>
      </w:r>
    </w:p>
    <w:p w14:paraId="2C04190D" w14:textId="77777777" w:rsidR="007C335D" w:rsidRPr="00A363E1" w:rsidRDefault="007C335D" w:rsidP="007C335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</w:p>
    <w:p w14:paraId="3441E190" w14:textId="77777777" w:rsidR="005E29C3" w:rsidRPr="00A363E1" w:rsidRDefault="00AC65EC" w:rsidP="00D4040D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General appearance</w:t>
      </w:r>
    </w:p>
    <w:p w14:paraId="5E7722FC" w14:textId="77777777" w:rsidR="005E29C3" w:rsidRPr="00A363E1" w:rsidRDefault="00AC65EC" w:rsidP="00D4040D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Skin</w:t>
      </w:r>
    </w:p>
    <w:p w14:paraId="1B85F6F0" w14:textId="77777777" w:rsidR="005E29C3" w:rsidRPr="00A363E1" w:rsidRDefault="00AC65EC" w:rsidP="00D4040D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Hair, nails, hygiene</w:t>
      </w:r>
    </w:p>
    <w:p w14:paraId="7D5F2369" w14:textId="77777777" w:rsidR="005E29C3" w:rsidRPr="00A363E1" w:rsidRDefault="00AC65EC" w:rsidP="00D4040D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lastRenderedPageBreak/>
        <w:t>Lymph nodes</w:t>
      </w:r>
    </w:p>
    <w:p w14:paraId="45DE6543" w14:textId="77777777" w:rsidR="005E29C3" w:rsidRPr="00A363E1" w:rsidRDefault="00AC65EC" w:rsidP="00D4040D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7C335D">
        <w:rPr>
          <w:rFonts w:ascii="Times New Roman" w:hAnsi="Times New Roman"/>
          <w:b/>
          <w:sz w:val="24"/>
          <w:szCs w:val="24"/>
        </w:rPr>
        <w:t>Head and neck</w:t>
      </w:r>
      <w:r w:rsidR="007C335D" w:rsidRPr="007C335D">
        <w:rPr>
          <w:rFonts w:ascii="Times New Roman" w:hAnsi="Times New Roman"/>
          <w:b/>
          <w:sz w:val="24"/>
          <w:szCs w:val="24"/>
        </w:rPr>
        <w:t>:</w:t>
      </w:r>
      <w:r w:rsidR="007C335D">
        <w:rPr>
          <w:rFonts w:ascii="Times New Roman" w:hAnsi="Times New Roman"/>
          <w:sz w:val="24"/>
          <w:szCs w:val="24"/>
        </w:rPr>
        <w:t xml:space="preserve"> Posterior fontanel closes by 2</w:t>
      </w:r>
      <w:r w:rsidR="007C335D" w:rsidRPr="007C335D">
        <w:rPr>
          <w:rFonts w:ascii="Times New Roman" w:hAnsi="Times New Roman"/>
          <w:sz w:val="24"/>
          <w:szCs w:val="24"/>
          <w:vertAlign w:val="superscript"/>
        </w:rPr>
        <w:t>nd</w:t>
      </w:r>
      <w:r w:rsidR="007C335D">
        <w:rPr>
          <w:rFonts w:ascii="Times New Roman" w:hAnsi="Times New Roman"/>
          <w:sz w:val="24"/>
          <w:szCs w:val="24"/>
        </w:rPr>
        <w:t xml:space="preserve"> mth, anterior fontanel closes 12-18 mths. </w:t>
      </w:r>
    </w:p>
    <w:p w14:paraId="7FDF8763" w14:textId="77777777" w:rsidR="005E29C3" w:rsidRPr="00A363E1" w:rsidRDefault="00AC65EC" w:rsidP="00D4040D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EENT</w:t>
      </w:r>
    </w:p>
    <w:p w14:paraId="3D59EF2E" w14:textId="77777777" w:rsidR="005E29C3" w:rsidRPr="00A363E1" w:rsidRDefault="00AC65EC" w:rsidP="00D4040D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Chest</w:t>
      </w:r>
    </w:p>
    <w:p w14:paraId="3E398842" w14:textId="77777777" w:rsidR="005E29C3" w:rsidRPr="00A363E1" w:rsidRDefault="00AC65EC" w:rsidP="00D4040D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Heart</w:t>
      </w:r>
    </w:p>
    <w:p w14:paraId="402D2FEE" w14:textId="77777777" w:rsidR="005E29C3" w:rsidRPr="00A363E1" w:rsidRDefault="00AC65EC" w:rsidP="00D4040D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Lungs</w:t>
      </w:r>
    </w:p>
    <w:p w14:paraId="2094A324" w14:textId="77777777" w:rsidR="005E29C3" w:rsidRPr="00A363E1" w:rsidRDefault="00AC65EC" w:rsidP="00D4040D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Abdomen</w:t>
      </w:r>
    </w:p>
    <w:p w14:paraId="01436237" w14:textId="77777777" w:rsidR="005E29C3" w:rsidRPr="00A363E1" w:rsidRDefault="00AC65EC" w:rsidP="00D4040D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Genitalia</w:t>
      </w:r>
    </w:p>
    <w:p w14:paraId="111B8C0F" w14:textId="77777777" w:rsidR="005E29C3" w:rsidRPr="00A363E1" w:rsidRDefault="00AC65EC" w:rsidP="00D4040D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Back and extremities</w:t>
      </w:r>
    </w:p>
    <w:p w14:paraId="68D8D824" w14:textId="77777777" w:rsidR="008B37B7" w:rsidRPr="00A363E1" w:rsidRDefault="00AC65EC" w:rsidP="00CC6445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Neurologic</w:t>
      </w:r>
      <w:r w:rsidR="00D4040D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 xml:space="preserve"> assessment</w:t>
      </w:r>
    </w:p>
    <w:p w14:paraId="61E8C75D" w14:textId="77777777" w:rsidR="00F37B36" w:rsidRPr="00A363E1" w:rsidRDefault="00F37B36" w:rsidP="008B37B7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 xml:space="preserve"> techniques used for each stage of development </w:t>
      </w:r>
    </w:p>
    <w:p w14:paraId="3A351AB2" w14:textId="77777777" w:rsidR="00E0557F" w:rsidRPr="00A363E1" w:rsidRDefault="00F37B36" w:rsidP="00E0557F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Pain management in children</w:t>
      </w:r>
      <w:r w:rsidRPr="00A363E1">
        <w:rPr>
          <w:rFonts w:ascii="Times New Roman" w:hAnsi="Times New Roman"/>
          <w:sz w:val="24"/>
          <w:szCs w:val="24"/>
        </w:rPr>
        <w:t xml:space="preserve"> – what to expect, ways to treat</w:t>
      </w:r>
    </w:p>
    <w:p w14:paraId="224DE553" w14:textId="77777777" w:rsidR="005E29C3" w:rsidRPr="00A363E1" w:rsidRDefault="00AC65EC" w:rsidP="00D4040D">
      <w:pPr>
        <w:pStyle w:val="ListParagraph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Three types of measures to assess child’s pain:</w:t>
      </w:r>
    </w:p>
    <w:p w14:paraId="21635FA5" w14:textId="77777777" w:rsidR="005E29C3" w:rsidRPr="00A363E1" w:rsidRDefault="00AC65EC" w:rsidP="00D4040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Behavioral</w:t>
      </w:r>
    </w:p>
    <w:p w14:paraId="7C590325" w14:textId="77777777" w:rsidR="005E29C3" w:rsidRPr="00A363E1" w:rsidRDefault="00AC65EC" w:rsidP="00D4040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Physiologic</w:t>
      </w:r>
    </w:p>
    <w:p w14:paraId="7DDAAA35" w14:textId="77777777" w:rsidR="005E29C3" w:rsidRPr="00A363E1" w:rsidRDefault="00AC65EC" w:rsidP="00D4040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Self-report</w:t>
      </w:r>
    </w:p>
    <w:p w14:paraId="48C0B88D" w14:textId="77777777" w:rsidR="00D4040D" w:rsidRPr="00A363E1" w:rsidRDefault="00D4040D" w:rsidP="00D4040D">
      <w:pPr>
        <w:pStyle w:val="ListParagraph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Pain rating:</w:t>
      </w:r>
    </w:p>
    <w:p w14:paraId="2474D875" w14:textId="77777777" w:rsidR="005E29C3" w:rsidRPr="00A363E1" w:rsidRDefault="00AC65EC" w:rsidP="00D4040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FACES</w:t>
      </w:r>
    </w:p>
    <w:p w14:paraId="31A0D52D" w14:textId="77777777" w:rsidR="005E29C3" w:rsidRPr="00A363E1" w:rsidRDefault="00AC65EC" w:rsidP="00D4040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OUCHER</w:t>
      </w:r>
    </w:p>
    <w:p w14:paraId="021EDC91" w14:textId="77777777" w:rsidR="005E29C3" w:rsidRPr="00A363E1" w:rsidRDefault="00AC65EC" w:rsidP="00D4040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Poker chip tool</w:t>
      </w:r>
    </w:p>
    <w:p w14:paraId="75006982" w14:textId="77777777" w:rsidR="005E29C3" w:rsidRPr="00A363E1" w:rsidRDefault="00AC65EC" w:rsidP="00D4040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Word-graphic rating scale</w:t>
      </w:r>
    </w:p>
    <w:p w14:paraId="2BDCA155" w14:textId="77777777" w:rsidR="005E29C3" w:rsidRPr="00A363E1" w:rsidRDefault="00AC65EC" w:rsidP="00D4040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Numeric scale</w:t>
      </w:r>
    </w:p>
    <w:p w14:paraId="4A260315" w14:textId="77777777" w:rsidR="005E29C3" w:rsidRPr="00A363E1" w:rsidRDefault="00AC65EC" w:rsidP="00D4040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VAS (visual analog scale)</w:t>
      </w:r>
    </w:p>
    <w:p w14:paraId="2F51283A" w14:textId="77777777" w:rsidR="005E29C3" w:rsidRPr="00A363E1" w:rsidRDefault="00AC65EC" w:rsidP="00D4040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Color tool</w:t>
      </w:r>
    </w:p>
    <w:p w14:paraId="57810C9D" w14:textId="77777777" w:rsidR="00E0557F" w:rsidRPr="00A363E1" w:rsidRDefault="00E0557F" w:rsidP="00E0557F">
      <w:pPr>
        <w:pStyle w:val="ListParagraph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Pain in Neonates:</w:t>
      </w:r>
    </w:p>
    <w:p w14:paraId="0CCDD12F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Difficult to assess</w:t>
      </w:r>
    </w:p>
    <w:p w14:paraId="4EDEAC00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Can only be based on physiologic and behavioral responses</w:t>
      </w:r>
    </w:p>
    <w:p w14:paraId="4F79511E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Assessment tools (Table 7-3):</w:t>
      </w:r>
    </w:p>
    <w:p w14:paraId="7C29D2EC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CRIES</w:t>
      </w:r>
    </w:p>
    <w:p w14:paraId="6B8D9E91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  <w:lang w:val="fr-FR"/>
        </w:rPr>
      </w:pPr>
      <w:r w:rsidRPr="00A363E1">
        <w:rPr>
          <w:rFonts w:ascii="Times New Roman" w:hAnsi="Times New Roman"/>
          <w:sz w:val="24"/>
          <w:szCs w:val="24"/>
          <w:lang w:val="fr-FR"/>
        </w:rPr>
        <w:t>PIPP (Premature Infant Pain Profile)</w:t>
      </w:r>
    </w:p>
    <w:p w14:paraId="3309242D" w14:textId="77777777" w:rsidR="00E0557F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NPASS (Neonatal Pain, Agitation, and Sedation Scale)</w:t>
      </w:r>
    </w:p>
    <w:p w14:paraId="00BDA3CD" w14:textId="77777777" w:rsidR="00D4040D" w:rsidRPr="00A363E1" w:rsidRDefault="00D4040D" w:rsidP="00D4040D">
      <w:pPr>
        <w:pStyle w:val="ListParagraph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Young infant response to pain:</w:t>
      </w:r>
    </w:p>
    <w:p w14:paraId="06418D99" w14:textId="77777777" w:rsidR="005E29C3" w:rsidRPr="00A363E1" w:rsidRDefault="00AC65EC" w:rsidP="00D4040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Generalized response of rigidity, thrashing</w:t>
      </w:r>
    </w:p>
    <w:p w14:paraId="1BE1DAD0" w14:textId="77777777" w:rsidR="005E29C3" w:rsidRPr="00A363E1" w:rsidRDefault="00AC65EC" w:rsidP="00D4040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Loud crying</w:t>
      </w:r>
    </w:p>
    <w:p w14:paraId="42940D53" w14:textId="77777777" w:rsidR="005E29C3" w:rsidRPr="00A363E1" w:rsidRDefault="00AC65EC" w:rsidP="00D4040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Facial expressions of pain (grimace)</w:t>
      </w:r>
    </w:p>
    <w:p w14:paraId="44D006B3" w14:textId="77777777" w:rsidR="005E29C3" w:rsidRPr="00A363E1" w:rsidRDefault="00AC65EC" w:rsidP="00D4040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No understanding of relationship between stimuli and subsequent pain</w:t>
      </w:r>
    </w:p>
    <w:p w14:paraId="7B9DE594" w14:textId="77777777" w:rsidR="00D4040D" w:rsidRPr="00A363E1" w:rsidRDefault="00D4040D" w:rsidP="00D4040D">
      <w:pPr>
        <w:pStyle w:val="ListParagraph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Older infant response to pain:</w:t>
      </w:r>
    </w:p>
    <w:p w14:paraId="737D55D3" w14:textId="77777777" w:rsidR="005E29C3" w:rsidRPr="00A363E1" w:rsidRDefault="00AC65EC" w:rsidP="00D4040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Withdrawal from painful stimuli</w:t>
      </w:r>
    </w:p>
    <w:p w14:paraId="2A52719F" w14:textId="77777777" w:rsidR="005E29C3" w:rsidRPr="00A363E1" w:rsidRDefault="00AC65EC" w:rsidP="00D4040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Loud crying</w:t>
      </w:r>
    </w:p>
    <w:p w14:paraId="37DD9EE1" w14:textId="77777777" w:rsidR="005E29C3" w:rsidRPr="00A363E1" w:rsidRDefault="00AC65EC" w:rsidP="00D4040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Facial grimace</w:t>
      </w:r>
    </w:p>
    <w:p w14:paraId="4C24E778" w14:textId="77777777" w:rsidR="005E29C3" w:rsidRPr="00A363E1" w:rsidRDefault="00AC65EC" w:rsidP="00D4040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Physical resistance</w:t>
      </w:r>
    </w:p>
    <w:p w14:paraId="3ED0B63E" w14:textId="77777777" w:rsidR="00D4040D" w:rsidRPr="00A363E1" w:rsidRDefault="00E0557F" w:rsidP="00E0557F">
      <w:pPr>
        <w:pStyle w:val="ListParagraph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Young child response to pain:</w:t>
      </w:r>
    </w:p>
    <w:p w14:paraId="67EC4595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Loud crying, screaming</w:t>
      </w:r>
    </w:p>
    <w:p w14:paraId="6E3655E5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Verbalizations: “Ow,” “Ouch,” “It hurts”</w:t>
      </w:r>
    </w:p>
    <w:p w14:paraId="358A1A31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lastRenderedPageBreak/>
        <w:t>Thrashing limbs</w:t>
      </w:r>
    </w:p>
    <w:p w14:paraId="0E1BA824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Attempts to push away stimulus</w:t>
      </w:r>
    </w:p>
    <w:p w14:paraId="560E147D" w14:textId="77777777" w:rsidR="00E0557F" w:rsidRPr="00A363E1" w:rsidRDefault="00E0557F" w:rsidP="00E0557F">
      <w:pPr>
        <w:pStyle w:val="ListParagraph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School-Age child response to pain:</w:t>
      </w:r>
    </w:p>
    <w:p w14:paraId="7534EE14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Stalling behavior (“Wait a minute”)</w:t>
      </w:r>
    </w:p>
    <w:p w14:paraId="0A9E59F9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Muscle rigidity</w:t>
      </w:r>
    </w:p>
    <w:p w14:paraId="77EE5DBA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May use all behaviors of young child</w:t>
      </w:r>
    </w:p>
    <w:p w14:paraId="0E8E9239" w14:textId="77777777" w:rsidR="00E0557F" w:rsidRPr="00A363E1" w:rsidRDefault="00E0557F" w:rsidP="00E0557F">
      <w:pPr>
        <w:pStyle w:val="ListParagraph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Adolescent response to pain:</w:t>
      </w:r>
    </w:p>
    <w:p w14:paraId="0E8C4CAF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Less vocal protest, less motor activity</w:t>
      </w:r>
    </w:p>
    <w:p w14:paraId="37667CFD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Increased muscle tension and body control</w:t>
      </w:r>
    </w:p>
    <w:p w14:paraId="71D5BE37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More verbalizations (“It hurts,” “You’re hurting me”)</w:t>
      </w:r>
    </w:p>
    <w:p w14:paraId="2FEF28AF" w14:textId="77777777" w:rsidR="00E0557F" w:rsidRPr="00A363E1" w:rsidRDefault="00E0557F" w:rsidP="00E0557F">
      <w:pPr>
        <w:pStyle w:val="ListParagraph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Pain in Children with Communication and Cognitive Impairment:</w:t>
      </w:r>
    </w:p>
    <w:p w14:paraId="04F8A036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At greater risk for undertreatment of pain</w:t>
      </w:r>
    </w:p>
    <w:p w14:paraId="5126FAE7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Primary caregiver important source of information</w:t>
      </w:r>
    </w:p>
    <w:p w14:paraId="5F744E1A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Pain measurement tools:</w:t>
      </w:r>
    </w:p>
    <w:p w14:paraId="0BE521A7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Non-communicating Children’s Pain Checklist</w:t>
      </w:r>
    </w:p>
    <w:p w14:paraId="7048ADDA" w14:textId="77777777" w:rsidR="005E29C3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PICIC (Pain Indicator for Communicatively Impaired Children)</w:t>
      </w:r>
    </w:p>
    <w:p w14:paraId="2F426827" w14:textId="77777777" w:rsidR="00E0557F" w:rsidRPr="00A363E1" w:rsidRDefault="00E0557F" w:rsidP="00E0557F">
      <w:pPr>
        <w:pStyle w:val="ListParagraph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Children with Chronic Illness and Complex Pain:</w:t>
      </w:r>
    </w:p>
    <w:p w14:paraId="21A25FA2" w14:textId="77777777" w:rsidR="00E0557F" w:rsidRPr="00A363E1" w:rsidRDefault="00E0557F" w:rsidP="00E0557F">
      <w:pPr>
        <w:pStyle w:val="ListParagraph"/>
        <w:numPr>
          <w:ilvl w:val="2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Important components of assessment:</w:t>
      </w:r>
    </w:p>
    <w:p w14:paraId="6D3B9DEB" w14:textId="77777777" w:rsidR="00E0557F" w:rsidRPr="00A363E1" w:rsidRDefault="00E0557F" w:rsidP="00E0557F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A trusting relationship with child and family</w:t>
      </w:r>
    </w:p>
    <w:p w14:paraId="232638EF" w14:textId="77777777" w:rsidR="00E0557F" w:rsidRPr="00A363E1" w:rsidRDefault="00E0557F" w:rsidP="00E0557F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Onset of pain</w:t>
      </w:r>
    </w:p>
    <w:p w14:paraId="0C62E658" w14:textId="77777777" w:rsidR="00E0557F" w:rsidRPr="00A363E1" w:rsidRDefault="00E0557F" w:rsidP="00E0557F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Pain duration or pattern</w:t>
      </w:r>
    </w:p>
    <w:p w14:paraId="492B7651" w14:textId="77777777" w:rsidR="00E0557F" w:rsidRPr="00A363E1" w:rsidRDefault="00E0557F" w:rsidP="00E0557F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Effectiveness of current treatment</w:t>
      </w:r>
    </w:p>
    <w:p w14:paraId="2366CBAF" w14:textId="77777777" w:rsidR="00E0557F" w:rsidRPr="00A363E1" w:rsidRDefault="00E0557F" w:rsidP="00E0557F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Factors aggravating or relieving pain</w:t>
      </w:r>
    </w:p>
    <w:p w14:paraId="39A0AC47" w14:textId="77777777" w:rsidR="00E0557F" w:rsidRPr="00A363E1" w:rsidRDefault="00E0557F" w:rsidP="00E0557F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Concurrent symptoms and complications</w:t>
      </w:r>
    </w:p>
    <w:p w14:paraId="63FDE001" w14:textId="77777777" w:rsidR="00E0557F" w:rsidRPr="00A363E1" w:rsidRDefault="00AC65EC" w:rsidP="00AC65EC">
      <w:pPr>
        <w:pStyle w:val="ListParagraph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Pain Management:</w:t>
      </w:r>
    </w:p>
    <w:p w14:paraId="1D8779C1" w14:textId="77777777" w:rsidR="005E29C3" w:rsidRPr="00A363E1" w:rsidRDefault="00AC65EC" w:rsidP="00AC65EC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Nonpharmacologic management</w:t>
      </w:r>
    </w:p>
    <w:p w14:paraId="7156B076" w14:textId="77777777" w:rsidR="005E29C3" w:rsidRPr="00A363E1" w:rsidRDefault="00AC65EC" w:rsidP="00AC65EC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Distraction, relaxation, guided imagery (nursing care guidelines pg. 172)</w:t>
      </w:r>
    </w:p>
    <w:p w14:paraId="25BC866C" w14:textId="77777777" w:rsidR="005E29C3" w:rsidRPr="00A363E1" w:rsidRDefault="00AC65EC" w:rsidP="00AC65EC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Complementary pain medicine</w:t>
      </w:r>
    </w:p>
    <w:p w14:paraId="4C7D91E9" w14:textId="77777777" w:rsidR="005E29C3" w:rsidRPr="00A363E1" w:rsidRDefault="00AC65EC" w:rsidP="00AC65EC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Biologically based-foods, herbs, vitamins</w:t>
      </w:r>
    </w:p>
    <w:p w14:paraId="085365B9" w14:textId="77777777" w:rsidR="005E29C3" w:rsidRPr="00A363E1" w:rsidRDefault="00AC65EC" w:rsidP="00AC65EC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 xml:space="preserve">Manipulative treatments-massage, chiropracty </w:t>
      </w:r>
    </w:p>
    <w:p w14:paraId="02722807" w14:textId="77777777" w:rsidR="005E29C3" w:rsidRPr="00A363E1" w:rsidRDefault="00AC65EC" w:rsidP="00AC65EC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Energy based-Reiki, magnetic treatments</w:t>
      </w:r>
    </w:p>
    <w:p w14:paraId="70764265" w14:textId="77777777" w:rsidR="005E29C3" w:rsidRPr="00A363E1" w:rsidRDefault="00AC65EC" w:rsidP="00AC65EC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Mind-body techniques-hypnosis, relaxation</w:t>
      </w:r>
    </w:p>
    <w:p w14:paraId="03DE2332" w14:textId="77777777" w:rsidR="005E29C3" w:rsidRPr="00A363E1" w:rsidRDefault="00AC65EC" w:rsidP="00AC65EC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Alternative medical systems-acupuncture, homeopathy</w:t>
      </w:r>
    </w:p>
    <w:p w14:paraId="7BF8DB00" w14:textId="77777777" w:rsidR="00AC65EC" w:rsidRPr="00A363E1" w:rsidRDefault="00AC65EC" w:rsidP="00AC65EC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 xml:space="preserve">Pharmacologic management </w:t>
      </w:r>
    </w:p>
    <w:p w14:paraId="14F684CA" w14:textId="77777777" w:rsidR="008B37B7" w:rsidRPr="00A363E1" w:rsidRDefault="007450F6" w:rsidP="008B37B7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Types of play-</w:t>
      </w:r>
      <w:r w:rsidR="008B37B7" w:rsidRPr="00A363E1">
        <w:rPr>
          <w:rFonts w:ascii="Times New Roman" w:hAnsi="Times New Roman"/>
          <w:b/>
          <w:sz w:val="24"/>
          <w:szCs w:val="24"/>
        </w:rPr>
        <w:t xml:space="preserve"> </w:t>
      </w:r>
    </w:p>
    <w:p w14:paraId="5051018A" w14:textId="77777777" w:rsidR="00F37B36" w:rsidRPr="00A363E1" w:rsidRDefault="00760EF9" w:rsidP="00760EF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Play: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AC65EC" w:rsidRPr="00A363E1">
        <w:rPr>
          <w:rFonts w:ascii="Times New Roman" w:hAnsi="Times New Roman"/>
          <w:sz w:val="24"/>
          <w:szCs w:val="24"/>
        </w:rPr>
        <w:t>Children’s “work”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AC65EC" w:rsidRPr="00A363E1">
        <w:rPr>
          <w:rFonts w:ascii="Times New Roman" w:hAnsi="Times New Roman"/>
          <w:sz w:val="24"/>
          <w:szCs w:val="24"/>
        </w:rPr>
        <w:t>Child’s “developmental workshop”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AC65EC" w:rsidRPr="00A363E1">
        <w:rPr>
          <w:rFonts w:ascii="Times New Roman" w:hAnsi="Times New Roman"/>
          <w:sz w:val="24"/>
          <w:szCs w:val="24"/>
        </w:rPr>
        <w:t>As therapeutic intervention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AC65EC" w:rsidRPr="00A363E1">
        <w:rPr>
          <w:rFonts w:ascii="Times New Roman" w:hAnsi="Times New Roman"/>
          <w:sz w:val="24"/>
          <w:szCs w:val="24"/>
        </w:rPr>
        <w:t>As stress reliever for child and family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AC65EC" w:rsidRPr="00A363E1">
        <w:rPr>
          <w:rFonts w:ascii="Times New Roman" w:hAnsi="Times New Roman"/>
          <w:sz w:val="24"/>
          <w:szCs w:val="24"/>
        </w:rPr>
        <w:t>As pain reliever, distracter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AC65EC" w:rsidRPr="00A363E1">
        <w:rPr>
          <w:rFonts w:ascii="Times New Roman" w:hAnsi="Times New Roman"/>
          <w:sz w:val="24"/>
          <w:szCs w:val="24"/>
        </w:rPr>
        <w:t>As barometer of illness</w:t>
      </w:r>
    </w:p>
    <w:p w14:paraId="4EB4E1E6" w14:textId="77777777" w:rsidR="00760EF9" w:rsidRPr="00A363E1" w:rsidRDefault="00760EF9" w:rsidP="00760EF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Associative play</w:t>
      </w:r>
      <w:r w:rsidR="00947E08" w:rsidRPr="00A363E1">
        <w:rPr>
          <w:rFonts w:ascii="Times New Roman" w:hAnsi="Times New Roman"/>
          <w:sz w:val="24"/>
          <w:szCs w:val="24"/>
        </w:rPr>
        <w:t>- kids play together</w:t>
      </w:r>
    </w:p>
    <w:p w14:paraId="0C4B1B6F" w14:textId="77777777" w:rsidR="00760EF9" w:rsidRPr="00A363E1" w:rsidRDefault="00760EF9" w:rsidP="00760EF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Imitative play</w:t>
      </w:r>
      <w:r w:rsidR="00947E08" w:rsidRPr="00A363E1">
        <w:rPr>
          <w:rFonts w:ascii="Times New Roman" w:hAnsi="Times New Roman"/>
          <w:sz w:val="24"/>
          <w:szCs w:val="24"/>
        </w:rPr>
        <w:t>- imitate things they have seen “teacher, doctor, cowboy, Indian”</w:t>
      </w:r>
    </w:p>
    <w:p w14:paraId="386833DD" w14:textId="77777777" w:rsidR="00760EF9" w:rsidRPr="00A363E1" w:rsidRDefault="00760EF9" w:rsidP="00760EF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b/>
          <w:sz w:val="24"/>
          <w:szCs w:val="24"/>
        </w:rPr>
        <w:t>Imaginative play, imaginative playmates</w:t>
      </w:r>
      <w:r w:rsidR="00947E08" w:rsidRPr="00A363E1">
        <w:rPr>
          <w:rFonts w:ascii="Times New Roman" w:hAnsi="Times New Roman"/>
          <w:sz w:val="24"/>
          <w:szCs w:val="24"/>
        </w:rPr>
        <w:t>- pretend figures</w:t>
      </w:r>
    </w:p>
    <w:p w14:paraId="109A6427" w14:textId="77777777" w:rsidR="00760EF9" w:rsidRPr="00A363E1" w:rsidRDefault="00760EF9" w:rsidP="00760EF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Dramatic play</w:t>
      </w:r>
      <w:r w:rsidRPr="00A363E1">
        <w:rPr>
          <w:rFonts w:ascii="Times New Roman" w:hAnsi="Times New Roman"/>
          <w:sz w:val="24"/>
          <w:szCs w:val="24"/>
        </w:rPr>
        <w:t>-</w:t>
      </w:r>
      <w:r w:rsidR="00947E08" w:rsidRPr="00A363E1">
        <w:rPr>
          <w:rFonts w:ascii="Times New Roman" w:hAnsi="Times New Roman"/>
          <w:sz w:val="24"/>
          <w:szCs w:val="24"/>
        </w:rPr>
        <w:t>over the top play very active</w:t>
      </w:r>
    </w:p>
    <w:p w14:paraId="0E00EEDC" w14:textId="77777777" w:rsidR="00F37B36" w:rsidRPr="00A363E1" w:rsidRDefault="00F37B36" w:rsidP="00F37B36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Therapeutic communication with children</w:t>
      </w:r>
      <w:r w:rsidR="008B37B7" w:rsidRPr="00A363E1">
        <w:rPr>
          <w:rFonts w:ascii="Times New Roman" w:hAnsi="Times New Roman"/>
          <w:b/>
          <w:sz w:val="24"/>
          <w:szCs w:val="24"/>
        </w:rPr>
        <w:t>:</w:t>
      </w:r>
    </w:p>
    <w:p w14:paraId="54D8145C" w14:textId="77777777" w:rsidR="005E29C3" w:rsidRPr="00A363E1" w:rsidRDefault="00AC65EC" w:rsidP="008B37B7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Make communication developmentally appropriate</w:t>
      </w:r>
    </w:p>
    <w:p w14:paraId="0091EE3C" w14:textId="77777777" w:rsidR="005E29C3" w:rsidRPr="00A363E1" w:rsidRDefault="00AC65EC" w:rsidP="008B37B7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lastRenderedPageBreak/>
        <w:t>Get on child’s eye level</w:t>
      </w:r>
    </w:p>
    <w:p w14:paraId="796D1AFB" w14:textId="77777777" w:rsidR="005E29C3" w:rsidRPr="00A363E1" w:rsidRDefault="00AC65EC" w:rsidP="008B37B7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Approach child gently and quietly</w:t>
      </w:r>
    </w:p>
    <w:p w14:paraId="69B10F4F" w14:textId="77777777" w:rsidR="005E29C3" w:rsidRPr="00A363E1" w:rsidRDefault="00AC65EC" w:rsidP="008B37B7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Always be truthful</w:t>
      </w:r>
    </w:p>
    <w:p w14:paraId="48A5464E" w14:textId="77777777" w:rsidR="005E29C3" w:rsidRPr="00A363E1" w:rsidRDefault="00AC65EC" w:rsidP="008B37B7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Give child choices as appropriate</w:t>
      </w:r>
    </w:p>
    <w:p w14:paraId="0786FACD" w14:textId="77777777" w:rsidR="005E29C3" w:rsidRPr="00A363E1" w:rsidRDefault="00AC65EC" w:rsidP="008B37B7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Avoid analogies and metaphors</w:t>
      </w:r>
    </w:p>
    <w:p w14:paraId="6050437E" w14:textId="77777777" w:rsidR="005E29C3" w:rsidRPr="00A363E1" w:rsidRDefault="00AC65EC" w:rsidP="008B37B7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Give instructions clearly</w:t>
      </w:r>
    </w:p>
    <w:p w14:paraId="023A1B62" w14:textId="77777777" w:rsidR="005E29C3" w:rsidRPr="00A363E1" w:rsidRDefault="00AC65EC" w:rsidP="008B37B7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Give instructions in positive manner</w:t>
      </w:r>
    </w:p>
    <w:p w14:paraId="0A393394" w14:textId="77777777" w:rsidR="005E29C3" w:rsidRPr="00A363E1" w:rsidRDefault="00AC65EC" w:rsidP="008B37B7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Avoid long sentences, medical jargon; think about “scary words”</w:t>
      </w:r>
    </w:p>
    <w:p w14:paraId="4F7C785A" w14:textId="77777777" w:rsidR="005E29C3" w:rsidRPr="00A363E1" w:rsidRDefault="00AC65EC" w:rsidP="008B37B7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Give older child opportunity to talk without parents present</w:t>
      </w:r>
    </w:p>
    <w:p w14:paraId="7521FF62" w14:textId="77777777" w:rsidR="008B37B7" w:rsidRPr="00A363E1" w:rsidRDefault="008B37B7" w:rsidP="008B37B7">
      <w:pPr>
        <w:pStyle w:val="ListParagraph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Appropriate Communication:</w:t>
      </w:r>
    </w:p>
    <w:p w14:paraId="344F3655" w14:textId="77777777" w:rsidR="005E29C3" w:rsidRPr="00A363E1" w:rsidRDefault="00AC65EC" w:rsidP="008B37B7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Infants:</w:t>
      </w:r>
      <w:r w:rsidRPr="00A363E1">
        <w:rPr>
          <w:rFonts w:ascii="Times New Roman" w:hAnsi="Times New Roman"/>
          <w:sz w:val="24"/>
          <w:szCs w:val="24"/>
        </w:rPr>
        <w:tab/>
      </w:r>
      <w:r w:rsidR="008B37B7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Nonverbal</w:t>
      </w:r>
      <w:r w:rsidR="008B37B7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Crying as communication:</w:t>
      </w:r>
      <w:r w:rsidR="008B37B7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Types of cries</w:t>
      </w:r>
    </w:p>
    <w:p w14:paraId="5DE42BBA" w14:textId="77777777" w:rsidR="005E29C3" w:rsidRPr="00A363E1" w:rsidRDefault="00AC65EC" w:rsidP="008B37B7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Early childhood:</w:t>
      </w:r>
      <w:r w:rsidR="008B37B7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Focus on child in your communication</w:t>
      </w:r>
      <w:r w:rsidR="008B37B7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Explain what, how, and why</w:t>
      </w:r>
      <w:r w:rsidR="008B37B7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Use words he or she will recognize</w:t>
      </w:r>
      <w:r w:rsidR="008B37B7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Be consistent (e.g., don’t smile when doing painful procedures)</w:t>
      </w:r>
    </w:p>
    <w:p w14:paraId="156E580A" w14:textId="77777777" w:rsidR="008B37B7" w:rsidRPr="00A363E1" w:rsidRDefault="00AC65EC" w:rsidP="00E0557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Adolescent:</w:t>
      </w:r>
      <w:r w:rsidR="008B37B7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Be honest with them</w:t>
      </w:r>
      <w:r w:rsidR="008B37B7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Be aware of privacy needs</w:t>
      </w:r>
      <w:r w:rsidR="008B37B7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Think about developmental regression</w:t>
      </w:r>
      <w:r w:rsidR="008B37B7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Importance of peer</w:t>
      </w:r>
      <w:r w:rsidR="00E0557F" w:rsidRPr="00A363E1">
        <w:rPr>
          <w:rFonts w:ascii="Times New Roman" w:hAnsi="Times New Roman"/>
          <w:sz w:val="24"/>
          <w:szCs w:val="24"/>
        </w:rPr>
        <w:t>s</w:t>
      </w:r>
    </w:p>
    <w:p w14:paraId="45342677" w14:textId="77777777" w:rsidR="00DB6E4D" w:rsidRPr="00A363E1" w:rsidRDefault="00DB6E4D" w:rsidP="00DB6E4D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 xml:space="preserve">Potential Health Problems in each age: </w:t>
      </w:r>
    </w:p>
    <w:p w14:paraId="7CB46ADC" w14:textId="77777777" w:rsidR="00DB6E4D" w:rsidRPr="00A363E1" w:rsidRDefault="00DB6E4D" w:rsidP="00DB6E4D">
      <w:pPr>
        <w:pStyle w:val="ListParagraph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 xml:space="preserve">Infant Health Problems: </w:t>
      </w:r>
    </w:p>
    <w:p w14:paraId="30746CA3" w14:textId="77777777" w:rsidR="00DB6E4D" w:rsidRPr="00A363E1" w:rsidRDefault="00947E08" w:rsidP="00DB6E4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Vitamin imbalances:</w:t>
      </w:r>
      <w:r w:rsidR="00DB6E4D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Complementary and alternative medicine (CAM)</w:t>
      </w:r>
      <w:r w:rsidR="00DB6E4D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Mineral imbalances</w:t>
      </w:r>
      <w:r w:rsidR="00DB6E4D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Vegetarian diets</w:t>
      </w:r>
      <w:r w:rsidR="00DB6E4D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Protein-energy malnutrition:</w:t>
      </w:r>
      <w:r w:rsidR="00DB6E4D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Kwashiorkor</w:t>
      </w:r>
      <w:r w:rsidR="00DB6E4D" w:rsidRPr="00A363E1">
        <w:rPr>
          <w:rFonts w:ascii="Times New Roman" w:hAnsi="Times New Roman"/>
          <w:sz w:val="24"/>
          <w:szCs w:val="24"/>
        </w:rPr>
        <w:t>, Marasmus</w:t>
      </w:r>
    </w:p>
    <w:p w14:paraId="7D7886A6" w14:textId="77777777" w:rsidR="00DB6E4D" w:rsidRPr="00A363E1" w:rsidRDefault="00DB6E4D" w:rsidP="00DB6E4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Food sensitivities: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Immunoglobulin E (IgE)–mediated immune response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Example: cow’s milk allergy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Non-IgE–mediated immune response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Example: lactose intolerance</w:t>
      </w:r>
    </w:p>
    <w:p w14:paraId="13D27B8E" w14:textId="77777777" w:rsidR="00DB6E4D" w:rsidRPr="00A363E1" w:rsidRDefault="00DB6E4D" w:rsidP="00DB6E4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Feeding Difficulties: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Regurgitation and spitting up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Reflux, gastroesophageal reflux disease (GERD)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Colic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Failure to thrive (FTT):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Organic FTT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Nonorganic FTT</w:t>
      </w:r>
    </w:p>
    <w:p w14:paraId="0CDAA3C5" w14:textId="77777777" w:rsidR="00947E08" w:rsidRPr="00A363E1" w:rsidRDefault="00DB6E4D" w:rsidP="00DB6E4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Disorders of unknown etiology: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Sudden infant death syndrome (SIDS)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Apparent life-threatening events (ALTEs</w:t>
      </w:r>
      <w:r w:rsidRPr="00A363E1">
        <w:rPr>
          <w:rFonts w:ascii="Times New Roman" w:hAnsi="Times New Roman"/>
          <w:sz w:val="24"/>
          <w:szCs w:val="24"/>
        </w:rPr>
        <w:t xml:space="preserve">), </w:t>
      </w:r>
      <w:r w:rsidR="00947E08" w:rsidRPr="00A363E1">
        <w:rPr>
          <w:rFonts w:ascii="Times New Roman" w:hAnsi="Times New Roman"/>
          <w:sz w:val="24"/>
          <w:szCs w:val="24"/>
        </w:rPr>
        <w:t>Back to Sleep campaign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Risk factors for SIDS: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Maternal smoking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Poor prenatal care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Low maternal age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Prematurity</w:t>
      </w:r>
    </w:p>
    <w:p w14:paraId="3AC98459" w14:textId="77777777" w:rsidR="00DB6E4D" w:rsidRPr="00A363E1" w:rsidRDefault="00DB6E4D" w:rsidP="00DB6E4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Apnea of Infancy: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Pathologic apnea in infants &gt;37 weeks of gestation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Clinical presentation of ALTE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Therapeutic management: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947E08" w:rsidRPr="00A363E1">
        <w:rPr>
          <w:rFonts w:ascii="Times New Roman" w:hAnsi="Times New Roman"/>
          <w:sz w:val="24"/>
          <w:szCs w:val="24"/>
        </w:rPr>
        <w:t>Theophylline, caffeine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Home apnea monitors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Family support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947E08" w:rsidRPr="00A363E1">
        <w:rPr>
          <w:rFonts w:ascii="Times New Roman" w:hAnsi="Times New Roman"/>
          <w:sz w:val="24"/>
          <w:szCs w:val="24"/>
        </w:rPr>
        <w:t>CPR training</w:t>
      </w:r>
    </w:p>
    <w:p w14:paraId="5FE7249E" w14:textId="77777777" w:rsidR="00947E08" w:rsidRPr="00A363E1" w:rsidRDefault="00947E08" w:rsidP="00947E08">
      <w:pPr>
        <w:pStyle w:val="ListParagraph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Toddlers and Preschoolers Health Problems:</w:t>
      </w:r>
    </w:p>
    <w:p w14:paraId="4174BCE1" w14:textId="77777777" w:rsidR="00947E08" w:rsidRPr="00A363E1" w:rsidRDefault="00947E08" w:rsidP="00947E08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Infectious Disorders:</w:t>
      </w:r>
      <w:r w:rsidRPr="00A363E1">
        <w:rPr>
          <w:rFonts w:ascii="Times New Roman" w:hAnsi="Times New Roman"/>
          <w:sz w:val="24"/>
          <w:szCs w:val="24"/>
        </w:rPr>
        <w:t xml:space="preserve"> Communicable diseases: Incidence has declined with increase of immunizations, Further decreased with use of antibiotics and antitoxins. Chicken Pox Varicella Zoster etc (school infections)</w:t>
      </w:r>
    </w:p>
    <w:p w14:paraId="367EEAC4" w14:textId="77777777" w:rsidR="00947E08" w:rsidRPr="00A363E1" w:rsidRDefault="00947E08" w:rsidP="00947E08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Erythema Infectiosum (Fifth Disease)-</w:t>
      </w:r>
      <w:r w:rsidRPr="00A363E1">
        <w:rPr>
          <w:rFonts w:ascii="Times New Roman" w:hAnsi="Times New Roman"/>
          <w:sz w:val="24"/>
          <w:szCs w:val="24"/>
        </w:rPr>
        <w:t xml:space="preserve"> Agent: human parvovirus, Rash in three stages: “Slapped face” appearance disappears between 1 and 4 days, Maculopapular rash on extremities; lasts 7 days or more, Rash subsides but reappears if skin irritated or traumatized by heat, cold, friction, etc.</w:t>
      </w:r>
    </w:p>
    <w:p w14:paraId="3E0131AD" w14:textId="77777777" w:rsidR="00947E08" w:rsidRPr="00A363E1" w:rsidRDefault="00947E08" w:rsidP="00947E08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Roseola-</w:t>
      </w:r>
      <w:r w:rsidRPr="00A363E1">
        <w:rPr>
          <w:rFonts w:ascii="Times New Roman" w:hAnsi="Times New Roman"/>
          <w:sz w:val="24"/>
          <w:szCs w:val="24"/>
        </w:rPr>
        <w:t xml:space="preserve"> Agent: human herpes virus type 6, Incubation: 5-15 days, Persistent high fever for 3-4 days; otherwise appears well, After fever subsides, rash appears, Rash first on trunk, then face and extremities </w:t>
      </w:r>
    </w:p>
    <w:p w14:paraId="4EDB96D5" w14:textId="77777777" w:rsidR="00947E08" w:rsidRPr="00A363E1" w:rsidRDefault="00947E08" w:rsidP="00947E08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Rubeola (Measles)-</w:t>
      </w:r>
      <w:r w:rsidRPr="00A363E1">
        <w:rPr>
          <w:rFonts w:ascii="Times New Roman" w:hAnsi="Times New Roman"/>
          <w:sz w:val="24"/>
          <w:szCs w:val="24"/>
        </w:rPr>
        <w:t xml:space="preserve"> Agent: virus, Source: secretions; droplet transmission, Incubation period: 10-20 days; communicability from 4 days before to 5 days after appearance of rash, Koplik spots appear 2 days before rash</w:t>
      </w:r>
    </w:p>
    <w:p w14:paraId="5936532D" w14:textId="77777777" w:rsidR="00947E08" w:rsidRPr="00A363E1" w:rsidRDefault="00947E08" w:rsidP="00947E08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lastRenderedPageBreak/>
        <w:t>Mumps-</w:t>
      </w:r>
      <w:r w:rsidRPr="00A363E1">
        <w:rPr>
          <w:rFonts w:ascii="Times New Roman" w:hAnsi="Times New Roman"/>
          <w:sz w:val="24"/>
          <w:szCs w:val="24"/>
        </w:rPr>
        <w:t xml:space="preserve"> Agent: paramyxovirus, Transmitted via droplet or direct contact, Incubation period: 14-21 days, Fever, headache, malaise, followed by parotitis, May cause orchitis and meningoencephalitis </w:t>
      </w:r>
    </w:p>
    <w:p w14:paraId="1421D179" w14:textId="77777777" w:rsidR="00947E08" w:rsidRPr="00A363E1" w:rsidRDefault="00947E08" w:rsidP="00947E08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Pertussis (Whooping Cough)-</w:t>
      </w:r>
      <w:r w:rsidRPr="00A363E1">
        <w:rPr>
          <w:rFonts w:ascii="Times New Roman" w:hAnsi="Times New Roman"/>
          <w:sz w:val="24"/>
          <w:szCs w:val="24"/>
        </w:rPr>
        <w:t xml:space="preserve"> Agent: Bordetella pertussis, Transmission: droplet or direct contact, Incubation period: 6-20 days, Short rapid coughs followed by crowing or “whoop” sound, Complications: pneumonia (usual cause of death)</w:t>
      </w:r>
    </w:p>
    <w:p w14:paraId="706DC68D" w14:textId="77777777" w:rsidR="00947E08" w:rsidRPr="00A363E1" w:rsidRDefault="00947E08" w:rsidP="00947E08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Rubella (German Measles)-</w:t>
      </w:r>
      <w:r w:rsidRPr="00A363E1">
        <w:rPr>
          <w:rFonts w:ascii="Times New Roman" w:hAnsi="Times New Roman"/>
          <w:sz w:val="24"/>
          <w:szCs w:val="24"/>
        </w:rPr>
        <w:t xml:space="preserve"> Agent: rubella virus, Transmission: direct contact or indirect contact with article freshly contaminated with nasopharyngeal secretions, blood, stool, or urine, Incubation period: 14-21 days, Complications: rare; greatest danger is teratogenic effect on fetus</w:t>
      </w:r>
    </w:p>
    <w:p w14:paraId="3E6706E2" w14:textId="77777777" w:rsidR="00947E08" w:rsidRPr="00A363E1" w:rsidRDefault="00947E08" w:rsidP="00947E08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Scarlet Fever-</w:t>
      </w:r>
      <w:r w:rsidRPr="00A363E1">
        <w:rPr>
          <w:rFonts w:ascii="Times New Roman" w:hAnsi="Times New Roman"/>
          <w:sz w:val="24"/>
          <w:szCs w:val="24"/>
        </w:rPr>
        <w:t xml:space="preserve"> Agent: group A </w:t>
      </w:r>
      <w:r w:rsidRPr="00A363E1">
        <w:rPr>
          <w:rFonts w:ascii="Times New Roman" w:hAnsi="Times New Roman"/>
          <w:sz w:val="24"/>
          <w:szCs w:val="24"/>
          <w:lang w:val="el-GR"/>
        </w:rPr>
        <w:t>β</w:t>
      </w:r>
      <w:r w:rsidRPr="00A363E1">
        <w:rPr>
          <w:rFonts w:ascii="Times New Roman" w:hAnsi="Times New Roman"/>
          <w:sz w:val="24"/>
          <w:szCs w:val="24"/>
        </w:rPr>
        <w:t xml:space="preserve">-hemolytic streptococci, Transmission: droplet or direct contact, Incubation period: 1-7 days, Complications: carditis, peritonsillar abscess, glomerulonephritis </w:t>
      </w:r>
    </w:p>
    <w:p w14:paraId="117FE917" w14:textId="77777777" w:rsidR="00947E08" w:rsidRPr="00A363E1" w:rsidRDefault="00947E08" w:rsidP="00947E08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Conjunctivitis-</w:t>
      </w:r>
      <w:r w:rsidRPr="00A363E1">
        <w:rPr>
          <w:rFonts w:ascii="Times New Roman" w:hAnsi="Times New Roman"/>
          <w:sz w:val="24"/>
          <w:szCs w:val="24"/>
        </w:rPr>
        <w:t xml:space="preserve"> In newborns: causes are </w:t>
      </w:r>
      <w:r w:rsidR="00463112" w:rsidRPr="00A363E1">
        <w:rPr>
          <w:rFonts w:ascii="Times New Roman" w:hAnsi="Times New Roman"/>
          <w:sz w:val="24"/>
          <w:szCs w:val="24"/>
        </w:rPr>
        <w:pgNum/>
      </w:r>
      <w:r w:rsidR="00463112" w:rsidRPr="00A363E1">
        <w:rPr>
          <w:rFonts w:ascii="Times New Roman" w:hAnsi="Times New Roman"/>
          <w:sz w:val="24"/>
          <w:szCs w:val="24"/>
        </w:rPr>
        <w:t>dentate</w:t>
      </w:r>
      <w:r w:rsidR="00463112" w:rsidRPr="00A363E1">
        <w:rPr>
          <w:rFonts w:ascii="Times New Roman" w:hAnsi="Times New Roman"/>
          <w:sz w:val="24"/>
          <w:szCs w:val="24"/>
        </w:rPr>
        <w:pgNum/>
      </w:r>
      <w:r w:rsidRPr="00A363E1">
        <w:rPr>
          <w:rFonts w:ascii="Times New Roman" w:hAnsi="Times New Roman"/>
          <w:sz w:val="24"/>
          <w:szCs w:val="24"/>
        </w:rPr>
        <w:t>, gonorrhea, or herpes simplex virus, In infants: may be sign of tear duct obstruction, In children: causes are bacterial (most common), viral, allergic, or foreign body</w:t>
      </w:r>
    </w:p>
    <w:p w14:paraId="731DDACA" w14:textId="77777777" w:rsidR="00947E08" w:rsidRPr="00A363E1" w:rsidRDefault="00947E08" w:rsidP="00947E08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Intestinal Parasitic Diseases-</w:t>
      </w:r>
      <w:r w:rsidRPr="00A363E1">
        <w:rPr>
          <w:rFonts w:ascii="Times New Roman" w:hAnsi="Times New Roman"/>
          <w:sz w:val="24"/>
          <w:szCs w:val="24"/>
        </w:rPr>
        <w:t xml:space="preserve"> Ascariasis (common roundworm), Hookworm, Strongyloidiasis (threadworm), Giardiasis: caused by protozoan</w:t>
      </w:r>
    </w:p>
    <w:p w14:paraId="5B5F6381" w14:textId="77777777" w:rsidR="00947E08" w:rsidRPr="00A363E1" w:rsidRDefault="00947E08" w:rsidP="00947E08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Ingestion of Injurious Agents-</w:t>
      </w:r>
      <w:r w:rsidRPr="00A363E1">
        <w:rPr>
          <w:rFonts w:ascii="Times New Roman" w:hAnsi="Times New Roman"/>
          <w:sz w:val="24"/>
          <w:szCs w:val="24"/>
        </w:rPr>
        <w:t xml:space="preserve"> Cosmetics and personal care products, Cleaning products, Plants, Foreign bodies, toys, and miscellaneous substances, Hydrocarbons (gasoline). </w:t>
      </w:r>
      <w:r w:rsidRPr="00A363E1">
        <w:rPr>
          <w:rFonts w:ascii="Times New Roman" w:hAnsi="Times New Roman"/>
          <w:b/>
          <w:sz w:val="24"/>
          <w:szCs w:val="24"/>
        </w:rPr>
        <w:t>Emergency Tx:</w:t>
      </w:r>
      <w:r w:rsidRPr="00A363E1">
        <w:rPr>
          <w:rFonts w:ascii="Times New Roman" w:hAnsi="Times New Roman"/>
          <w:sz w:val="24"/>
          <w:szCs w:val="24"/>
        </w:rPr>
        <w:t xml:space="preserve"> Poison control center: Call first, before initiating any interventions, Assessment, Gastric decontamination: Induce vomiting, absorb toxin, or use gastric lavage, depending on agent ingested, Prevention of recurrence. </w:t>
      </w:r>
      <w:r w:rsidRPr="00A363E1">
        <w:rPr>
          <w:rFonts w:ascii="Times New Roman" w:hAnsi="Times New Roman"/>
          <w:b/>
          <w:sz w:val="24"/>
          <w:szCs w:val="24"/>
        </w:rPr>
        <w:t>Heavy Metal Poisoning:</w:t>
      </w:r>
      <w:r w:rsidRPr="00A363E1">
        <w:rPr>
          <w:rFonts w:ascii="Times New Roman" w:hAnsi="Times New Roman"/>
          <w:sz w:val="24"/>
          <w:szCs w:val="24"/>
        </w:rPr>
        <w:t xml:space="preserve"> Most common is lead ingestion, Mercury toxicity (less frequently)</w:t>
      </w:r>
    </w:p>
    <w:p w14:paraId="757929E5" w14:textId="77777777" w:rsidR="00947E08" w:rsidRPr="00A363E1" w:rsidRDefault="00947E08" w:rsidP="00947E08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Lead Poisoning-</w:t>
      </w:r>
      <w:r w:rsidRPr="00A363E1">
        <w:rPr>
          <w:rFonts w:ascii="Times New Roman" w:hAnsi="Times New Roman"/>
          <w:sz w:val="24"/>
          <w:szCs w:val="24"/>
        </w:rPr>
        <w:t xml:space="preserve"> Most common by peeling lead-based paint, Microparticles of lead contaminate bare soil, Can be inhaled or ingested, Affects renal, hematologic, and neurologic systems; developing brain and nervous systems are especially vulnerable. Diagnoses: Rarely symptomatic, Venous blood sample of 10 mcg/dl, Screening for lead poisoning at ages 1 and 2 years, Chelation therapy with calcium disodium </w:t>
      </w:r>
      <w:r w:rsidR="00463112" w:rsidRPr="00A363E1">
        <w:rPr>
          <w:rFonts w:ascii="Times New Roman" w:hAnsi="Times New Roman"/>
          <w:sz w:val="24"/>
          <w:szCs w:val="24"/>
        </w:rPr>
        <w:pgNum/>
      </w:r>
      <w:r w:rsidR="00463112" w:rsidRPr="00A363E1">
        <w:rPr>
          <w:rFonts w:ascii="Times New Roman" w:hAnsi="Times New Roman"/>
          <w:sz w:val="24"/>
          <w:szCs w:val="24"/>
        </w:rPr>
        <w:t>dentate</w:t>
      </w:r>
      <w:r w:rsidRPr="00A363E1">
        <w:rPr>
          <w:rFonts w:ascii="Times New Roman" w:hAnsi="Times New Roman"/>
          <w:sz w:val="24"/>
          <w:szCs w:val="24"/>
        </w:rPr>
        <w:t xml:space="preserve"> (calcium EDTA)  and succimer (DMSA), Prognosis</w:t>
      </w:r>
    </w:p>
    <w:p w14:paraId="444934D2" w14:textId="77777777" w:rsidR="00947E08" w:rsidRPr="00A363E1" w:rsidRDefault="00947E08" w:rsidP="00947E08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Child Maltreatment-</w:t>
      </w:r>
      <w:r w:rsidRPr="00A363E1">
        <w:rPr>
          <w:rFonts w:ascii="Times New Roman" w:hAnsi="Times New Roman"/>
          <w:sz w:val="24"/>
          <w:szCs w:val="24"/>
        </w:rPr>
        <w:t xml:space="preserve"> Intentional physical abuse (22%) or </w:t>
      </w:r>
      <w:r w:rsidRPr="00A363E1">
        <w:rPr>
          <w:rFonts w:ascii="Times New Roman" w:hAnsi="Times New Roman"/>
          <w:sz w:val="24"/>
          <w:szCs w:val="24"/>
        </w:rPr>
        <w:br/>
        <w:t>neglect (54%), Emotional abuse (4%) or neglect, Sexual abuse of children (8%)</w:t>
      </w:r>
    </w:p>
    <w:p w14:paraId="477C353B" w14:textId="77777777" w:rsidR="00947E08" w:rsidRPr="00A363E1" w:rsidRDefault="005772B9" w:rsidP="005772B9">
      <w:pPr>
        <w:pStyle w:val="ListParagraph"/>
        <w:numPr>
          <w:ilvl w:val="3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Types of Neglect:</w:t>
      </w:r>
    </w:p>
    <w:p w14:paraId="0312E337" w14:textId="77777777" w:rsidR="00CC6445" w:rsidRPr="00A363E1" w:rsidRDefault="00CC6445" w:rsidP="005772B9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Physical neglect:</w:t>
      </w:r>
      <w:r w:rsidR="005772B9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Deprivation of food, clothing, shelter, supervision, medical care, and education</w:t>
      </w:r>
    </w:p>
    <w:p w14:paraId="06A3731A" w14:textId="77777777" w:rsidR="00CC6445" w:rsidRPr="00A363E1" w:rsidRDefault="00CC6445" w:rsidP="005772B9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Emotional neglect:</w:t>
      </w:r>
      <w:r w:rsidR="005772B9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Lack of affection, attention, and emotional nurturance</w:t>
      </w:r>
    </w:p>
    <w:p w14:paraId="47834FD0" w14:textId="77777777" w:rsidR="005772B9" w:rsidRPr="00A363E1" w:rsidRDefault="00CC6445" w:rsidP="005772B9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Emotional abuse:</w:t>
      </w:r>
      <w:r w:rsidR="005772B9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Destroy or impair child’s self-esteem</w:t>
      </w:r>
    </w:p>
    <w:p w14:paraId="1399C535" w14:textId="77777777" w:rsidR="00CC6445" w:rsidRPr="00A363E1" w:rsidRDefault="005772B9" w:rsidP="005772B9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Nursing Care of the Maltreated Child: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Identify abusive situations as early as possible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History pertaining to the incident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Evidence of maltreatment: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Pattern or combination of indicators that arouse suspicion and further investigation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Protect child from further abuse</w:t>
      </w:r>
    </w:p>
    <w:p w14:paraId="0D2F46F7" w14:textId="77777777" w:rsidR="00CC6445" w:rsidRPr="00A363E1" w:rsidRDefault="005772B9" w:rsidP="005772B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lastRenderedPageBreak/>
        <w:t>Munchausen Syndrome by Proxy-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Caregiver fabricates signs and symptoms of illness in child (the proxy) to gain attention from medical staff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Child may undergo needless and painful procedures and treatments; 10% cases may be fatal to the child</w:t>
      </w:r>
    </w:p>
    <w:p w14:paraId="69C23ADC" w14:textId="77777777" w:rsidR="005772B9" w:rsidRPr="00A363E1" w:rsidRDefault="00463112" w:rsidP="00463112">
      <w:pPr>
        <w:pStyle w:val="ListParagraph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School Age &amp; Adolescent Health Problems:</w:t>
      </w:r>
    </w:p>
    <w:p w14:paraId="5B58EE8D" w14:textId="77777777" w:rsidR="00C444A7" w:rsidRPr="00A363E1" w:rsidRDefault="00CC6445" w:rsidP="00C444A7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Bed wetting</w:t>
      </w:r>
      <w:r w:rsidR="00C444A7" w:rsidRPr="00A363E1">
        <w:rPr>
          <w:rFonts w:ascii="Times New Roman" w:hAnsi="Times New Roman"/>
          <w:b/>
          <w:sz w:val="24"/>
          <w:szCs w:val="24"/>
        </w:rPr>
        <w:t>:</w:t>
      </w:r>
      <w:r w:rsidR="00C444A7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More common in boys</w:t>
      </w:r>
      <w:r w:rsidR="00C444A7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Usually ceases between 6 and 8 years of age</w:t>
      </w:r>
    </w:p>
    <w:p w14:paraId="7DC46EE3" w14:textId="77777777" w:rsidR="00C444A7" w:rsidRPr="00A363E1" w:rsidRDefault="00CC6445" w:rsidP="00C444A7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Diagnosis:</w:t>
      </w:r>
      <w:r w:rsidRPr="00A363E1">
        <w:rPr>
          <w:rFonts w:ascii="Times New Roman" w:hAnsi="Times New Roman"/>
          <w:sz w:val="24"/>
          <w:szCs w:val="24"/>
        </w:rPr>
        <w:t xml:space="preserve"> Developmental age &gt;5 years</w:t>
      </w:r>
      <w:r w:rsidR="00E31895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2 times per week or more for 3 months</w:t>
      </w:r>
      <w:r w:rsidR="00E31895" w:rsidRPr="00A363E1">
        <w:rPr>
          <w:rFonts w:ascii="Times New Roman" w:hAnsi="Times New Roman"/>
          <w:sz w:val="24"/>
          <w:szCs w:val="24"/>
        </w:rPr>
        <w:t xml:space="preserve">, </w:t>
      </w:r>
      <w:r w:rsidR="00C444A7" w:rsidRPr="00A363E1">
        <w:rPr>
          <w:rFonts w:ascii="Times New Roman" w:hAnsi="Times New Roman"/>
          <w:sz w:val="24"/>
          <w:szCs w:val="24"/>
        </w:rPr>
        <w:t>May have urgency, frequency</w:t>
      </w:r>
    </w:p>
    <w:p w14:paraId="73DEE83B" w14:textId="77777777" w:rsidR="00C444A7" w:rsidRPr="00A363E1" w:rsidRDefault="00CC6445" w:rsidP="00C444A7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Organic causes:</w:t>
      </w:r>
      <w:r w:rsidR="00C444A7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Structural defects</w:t>
      </w:r>
      <w:r w:rsidR="00C444A7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Urinary tract infection, impaired kidney function, chronic renal failure</w:t>
      </w:r>
      <w:r w:rsidR="00C444A7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Neurologic deficits, endocrine disorders (diabetes</w:t>
      </w:r>
      <w:r w:rsidR="00C444A7" w:rsidRPr="00A363E1">
        <w:rPr>
          <w:rFonts w:ascii="Times New Roman" w:hAnsi="Times New Roman"/>
          <w:sz w:val="24"/>
          <w:szCs w:val="24"/>
        </w:rPr>
        <w:t xml:space="preserve">), </w:t>
      </w:r>
      <w:r w:rsidRPr="00A363E1">
        <w:rPr>
          <w:rFonts w:ascii="Times New Roman" w:hAnsi="Times New Roman"/>
          <w:sz w:val="24"/>
          <w:szCs w:val="24"/>
        </w:rPr>
        <w:t>Sickle cell disease</w:t>
      </w:r>
      <w:r w:rsidR="00C444A7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Bladder volume of 300-350 ml is sufficient to hold a night’s urine</w:t>
      </w:r>
      <w:r w:rsidR="00C444A7" w:rsidRPr="00A363E1">
        <w:rPr>
          <w:rFonts w:ascii="Times New Roman" w:hAnsi="Times New Roman"/>
          <w:sz w:val="24"/>
          <w:szCs w:val="24"/>
        </w:rPr>
        <w:t xml:space="preserve">. </w:t>
      </w:r>
    </w:p>
    <w:p w14:paraId="498023AF" w14:textId="77777777" w:rsidR="00CC6445" w:rsidRPr="00A363E1" w:rsidRDefault="00C444A7" w:rsidP="00C444A7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Psychologic Factors in Enuresis: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“Sleep more soundly than other children”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Emotional factors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Familial tendency</w:t>
      </w:r>
    </w:p>
    <w:p w14:paraId="53E5BAFA" w14:textId="77777777" w:rsidR="00CC6445" w:rsidRPr="00A363E1" w:rsidRDefault="00C444A7" w:rsidP="00C444A7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Treatment for Enuresis: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Drugs: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Imipramine (Tofranil)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Oxybutynin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DDAVP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Bladder training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Fluid restriction in evenings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Interruption of sleep to void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Conditioned reflex response device</w:t>
      </w:r>
    </w:p>
    <w:p w14:paraId="2F42F0D2" w14:textId="77777777" w:rsidR="00CC6445" w:rsidRPr="00A363E1" w:rsidRDefault="00C444A7" w:rsidP="00C444A7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Health Problems Related to Sports Participation: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Acute overload injuries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Overuse syndromes: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Repetitive microtrauma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Inflammation of the involved structure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Complaints of pain, tenderness, swelling, disability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Examples: tennis elbow, Osgood-Schlatter disease</w:t>
      </w:r>
    </w:p>
    <w:p w14:paraId="361D86A0" w14:textId="77777777" w:rsidR="00C444A7" w:rsidRPr="00A363E1" w:rsidRDefault="00C444A7" w:rsidP="00C444A7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Turner Syndrome-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Absence of one of the X chromosomes (45,X)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Females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Incidence 1:2500 female births</w:t>
      </w:r>
    </w:p>
    <w:p w14:paraId="25C275E7" w14:textId="77777777" w:rsidR="00CC6445" w:rsidRPr="00A363E1" w:rsidRDefault="00C444A7" w:rsidP="00C444A7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b/>
          <w:sz w:val="24"/>
          <w:szCs w:val="24"/>
        </w:rPr>
        <w:t>Manifestations: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Sterile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Short stature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No secondary sex characteristics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Webbed neck, shield-shaped chest, widely spaced nipples, low posterior hairline</w:t>
      </w:r>
    </w:p>
    <w:p w14:paraId="3031E73A" w14:textId="77777777" w:rsidR="00CC6445" w:rsidRPr="00A363E1" w:rsidRDefault="00C444A7" w:rsidP="00C444A7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Klinefelter Syndrome-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Most common of all chromosomal abnormalities (1 in 850 male births)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Presence of one or more additional X chromosomes (complement of 47,XXY most common)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Occurs in males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Rarely seen before puberty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Adolescent virilization fails</w:t>
      </w:r>
      <w:r w:rsidRPr="00A363E1">
        <w:rPr>
          <w:rFonts w:ascii="Times New Roman" w:hAnsi="Times New Roman"/>
          <w:sz w:val="24"/>
          <w:szCs w:val="24"/>
        </w:rPr>
        <w:t>.</w:t>
      </w:r>
    </w:p>
    <w:p w14:paraId="05805A6A" w14:textId="77777777" w:rsidR="00C444A7" w:rsidRPr="00A363E1" w:rsidRDefault="00C444A7" w:rsidP="00C444A7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Manifestations of Klinefelter Syndrome: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May not be diagnosed until they are seen  for infertility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Azoospermia, small testes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Defective development of secondary sex characteristics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Cognitive impairment of varying degrees, behavioral problems, possibly gross motor difficulties</w:t>
      </w:r>
    </w:p>
    <w:p w14:paraId="28194CC8" w14:textId="77777777" w:rsidR="00CC6445" w:rsidRPr="00A363E1" w:rsidRDefault="00C444A7" w:rsidP="00C444A7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Treatment of Klinefelter Syndrome: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Testosterone administration to enhance masculine characteristics</w:t>
      </w:r>
    </w:p>
    <w:p w14:paraId="6DA357F0" w14:textId="77777777" w:rsidR="00CC6445" w:rsidRPr="00A363E1" w:rsidRDefault="00CC6445" w:rsidP="00CF685C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Primary amenorrhea:</w:t>
      </w:r>
      <w:r w:rsidR="00CF685C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No secondary sex characteristics and no menarche by 14-15 years of age OR</w:t>
      </w:r>
      <w:r w:rsidR="00CF685C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Secondary sex characteristics present but no menarche by age 16-16½ years</w:t>
      </w:r>
      <w:r w:rsidR="00CF685C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 xml:space="preserve">No uterine bleeding after attaining SMR 5 for </w:t>
      </w:r>
      <w:r w:rsidRPr="00A363E1">
        <w:rPr>
          <w:rFonts w:ascii="Times New Roman" w:hAnsi="Times New Roman"/>
          <w:sz w:val="24"/>
          <w:szCs w:val="24"/>
        </w:rPr>
        <w:br/>
        <w:t>1 year or after breast development for 4 years</w:t>
      </w:r>
    </w:p>
    <w:p w14:paraId="2E7196BD" w14:textId="77777777" w:rsidR="00CC6445" w:rsidRPr="00A363E1" w:rsidRDefault="00CF685C" w:rsidP="00CF685C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Secondary Amenorrhea: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Absence of menses for 6 months or absence of 3 cycles after menstruation was previously established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Most common cause: pregnancy (even with primary amenorrhea)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Other causes: eating disorders, stress, other causes of severe weight loss</w:t>
      </w:r>
    </w:p>
    <w:p w14:paraId="56B09093" w14:textId="77777777" w:rsidR="00CC6445" w:rsidRPr="00A363E1" w:rsidRDefault="009D6ED5" w:rsidP="009D6ED5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Male Reproductive Disorders: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Most anomalies identified in early childhood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Infections (e.g., urethritis</w:t>
      </w:r>
      <w:r w:rsidRPr="00A363E1">
        <w:rPr>
          <w:rFonts w:ascii="Times New Roman" w:hAnsi="Times New Roman"/>
          <w:sz w:val="24"/>
          <w:szCs w:val="24"/>
        </w:rPr>
        <w:t xml:space="preserve">), </w:t>
      </w:r>
      <w:r w:rsidR="00CC6445" w:rsidRPr="00A363E1">
        <w:rPr>
          <w:rFonts w:ascii="Times New Roman" w:hAnsi="Times New Roman"/>
          <w:sz w:val="24"/>
          <w:szCs w:val="24"/>
        </w:rPr>
        <w:t>Hematuria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Penile problems (phimosis, trauma, carcinoma</w:t>
      </w:r>
      <w:r w:rsidRPr="00A363E1">
        <w:rPr>
          <w:rFonts w:ascii="Times New Roman" w:hAnsi="Times New Roman"/>
          <w:sz w:val="24"/>
          <w:szCs w:val="24"/>
        </w:rPr>
        <w:t xml:space="preserve">), </w:t>
      </w:r>
      <w:r w:rsidR="00CC6445" w:rsidRPr="00A363E1">
        <w:rPr>
          <w:rFonts w:ascii="Times New Roman" w:hAnsi="Times New Roman"/>
          <w:sz w:val="24"/>
          <w:szCs w:val="24"/>
        </w:rPr>
        <w:t>Scrotal varicocele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Testicular torsion</w:t>
      </w:r>
    </w:p>
    <w:p w14:paraId="4EA72EEB" w14:textId="77777777" w:rsidR="00CC6445" w:rsidRPr="00A363E1" w:rsidRDefault="009D6ED5" w:rsidP="009D6ED5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lastRenderedPageBreak/>
        <w:t>Gynecomastia</w:t>
      </w:r>
      <w:r w:rsidRPr="00A363E1">
        <w:rPr>
          <w:rFonts w:ascii="Times New Roman" w:hAnsi="Times New Roman"/>
          <w:sz w:val="24"/>
          <w:szCs w:val="24"/>
        </w:rPr>
        <w:t xml:space="preserve">- </w:t>
      </w:r>
      <w:r w:rsidR="00CC6445" w:rsidRPr="00A363E1">
        <w:rPr>
          <w:rFonts w:ascii="Times New Roman" w:hAnsi="Times New Roman"/>
          <w:sz w:val="24"/>
          <w:szCs w:val="24"/>
        </w:rPr>
        <w:t>May occur with normal achievement of male puberty and resolves within 1 year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Can be caused by anabolic steroid use or endocrine disorders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Testosterone supplementation may aggravate gynecomastia</w:t>
      </w:r>
      <w:r w:rsidRPr="00A363E1">
        <w:rPr>
          <w:rFonts w:ascii="Times New Roman" w:hAnsi="Times New Roman"/>
          <w:sz w:val="24"/>
          <w:szCs w:val="24"/>
        </w:rPr>
        <w:t>, Plastic surgery is often used to alleviate negative body image.</w:t>
      </w:r>
    </w:p>
    <w:p w14:paraId="7EBFCD33" w14:textId="77777777" w:rsidR="00CC6445" w:rsidRPr="00A363E1" w:rsidRDefault="009D6ED5" w:rsidP="009D6ED5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Health Problems Related to Sexuality: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Sexual activity: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Adolescent pregnancy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Contraception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Sexually transmitted diseases (STDs)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Pelvic inflammatory disease</w:t>
      </w:r>
    </w:p>
    <w:p w14:paraId="1F3029F2" w14:textId="77777777" w:rsidR="00CC6445" w:rsidRPr="00A363E1" w:rsidRDefault="009D6ED5" w:rsidP="009D6ED5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Rape and Sexual Assault:</w:t>
      </w:r>
    </w:p>
    <w:p w14:paraId="15C5EBAE" w14:textId="77777777" w:rsidR="00CC6445" w:rsidRPr="00A363E1" w:rsidRDefault="009D6ED5" w:rsidP="00CC6445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Sexual assault nurse examiners (SANE)</w:t>
      </w:r>
    </w:p>
    <w:p w14:paraId="64EF1F9E" w14:textId="77777777" w:rsidR="00CC6445" w:rsidRPr="00A363E1" w:rsidRDefault="00CC6445" w:rsidP="009D6ED5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Diagnostic evaluation:</w:t>
      </w:r>
      <w:r w:rsidR="009D6ED5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Obtain account of incident</w:t>
      </w:r>
      <w:r w:rsidR="009D6ED5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Sensitivity to victim’s emotional status</w:t>
      </w:r>
    </w:p>
    <w:p w14:paraId="449CCD16" w14:textId="77777777" w:rsidR="00CC6445" w:rsidRPr="00A363E1" w:rsidRDefault="00CC6445" w:rsidP="009D6ED5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Physical evidence:</w:t>
      </w:r>
      <w:r w:rsidR="009D6ED5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Vaginal secretions for evidence of sperm, blood, DNA</w:t>
      </w:r>
      <w:r w:rsidR="009D6ED5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Genital culture to rule out preexisting condition</w:t>
      </w:r>
      <w:r w:rsidR="009D6ED5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HIV testing, other STD testing initially and at appropriate intervals</w:t>
      </w:r>
    </w:p>
    <w:p w14:paraId="4E7492EB" w14:textId="77777777" w:rsidR="00CC6445" w:rsidRPr="00A363E1" w:rsidRDefault="009D6ED5" w:rsidP="009D6ED5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 xml:space="preserve">Rape Trauma Syndrome: </w:t>
      </w:r>
      <w:r w:rsidR="00CC6445" w:rsidRPr="00A363E1">
        <w:rPr>
          <w:rFonts w:ascii="Times New Roman" w:hAnsi="Times New Roman"/>
          <w:sz w:val="24"/>
          <w:szCs w:val="24"/>
        </w:rPr>
        <w:t>Acute phase of disorganization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Long-term reorganization process: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Nightmares, fears, phobias, panic reactions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Feelings of helplessness, powerlessness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Victim recovery</w:t>
      </w:r>
    </w:p>
    <w:p w14:paraId="6935179D" w14:textId="77777777" w:rsidR="009D6ED5" w:rsidRPr="00A363E1" w:rsidRDefault="009D6ED5" w:rsidP="009D6ED5">
      <w:pPr>
        <w:pStyle w:val="ListParagraph"/>
        <w:numPr>
          <w:ilvl w:val="2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 xml:space="preserve">Eating Disorders: </w:t>
      </w:r>
    </w:p>
    <w:p w14:paraId="34D7BE7F" w14:textId="77777777" w:rsidR="009D6ED5" w:rsidRPr="00A363E1" w:rsidRDefault="00CC6445" w:rsidP="009D6ED5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Obesity</w:t>
      </w:r>
      <w:r w:rsidR="009D6ED5" w:rsidRPr="00A363E1">
        <w:rPr>
          <w:rFonts w:ascii="Times New Roman" w:hAnsi="Times New Roman"/>
          <w:sz w:val="24"/>
          <w:szCs w:val="24"/>
        </w:rPr>
        <w:t>-</w:t>
      </w:r>
      <w:r w:rsidR="009D6ED5" w:rsidRPr="00A363E1">
        <w:rPr>
          <w:rFonts w:ascii="Times New Roman" w:eastAsia="+mn-ea" w:hAnsi="Times New Roman"/>
          <w:color w:val="000000"/>
          <w:kern w:val="24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Defined as increase in body weight due to accumulation of excessive body fat relative to lean body mass</w:t>
      </w:r>
      <w:r w:rsidR="009D6ED5" w:rsidRPr="00A363E1">
        <w:rPr>
          <w:rFonts w:ascii="Times New Roman" w:hAnsi="Times New Roman"/>
          <w:sz w:val="24"/>
          <w:szCs w:val="24"/>
        </w:rPr>
        <w:t xml:space="preserve">, </w:t>
      </w:r>
    </w:p>
    <w:p w14:paraId="53B3ED85" w14:textId="77777777" w:rsidR="009D6ED5" w:rsidRPr="00A363E1" w:rsidRDefault="00CC6445" w:rsidP="009D6ED5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Obese:</w:t>
      </w:r>
      <w:r w:rsidRPr="00A363E1">
        <w:rPr>
          <w:rFonts w:ascii="Times New Roman" w:hAnsi="Times New Roman"/>
          <w:sz w:val="24"/>
          <w:szCs w:val="24"/>
        </w:rPr>
        <w:t xml:space="preserve"> generally considered when weight is &gt;95th percentile for age, gender, and height</w:t>
      </w:r>
    </w:p>
    <w:p w14:paraId="38ABE9EC" w14:textId="77777777" w:rsidR="009D6ED5" w:rsidRPr="00A363E1" w:rsidRDefault="00CC6445" w:rsidP="009D6ED5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Overweight:</w:t>
      </w:r>
      <w:r w:rsidRPr="00A363E1">
        <w:rPr>
          <w:rFonts w:ascii="Times New Roman" w:hAnsi="Times New Roman"/>
          <w:sz w:val="24"/>
          <w:szCs w:val="24"/>
        </w:rPr>
        <w:t xml:space="preserve"> generally considered when weight is &gt;90th percentile</w:t>
      </w:r>
      <w:r w:rsidR="009D6ED5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 xml:space="preserve">25%-30% of children are obese </w:t>
      </w:r>
    </w:p>
    <w:p w14:paraId="3639DE13" w14:textId="77777777" w:rsidR="00CC6445" w:rsidRPr="00A363E1" w:rsidRDefault="009D6ED5" w:rsidP="009D6ED5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Impact of Childhood Obesity: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Increase in type 2 diabetes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Risk of adult obesity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Hypertension, hyperlipidemia, cardiovascular disease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Social isolation, low self-esteem, depression</w:t>
      </w:r>
    </w:p>
    <w:p w14:paraId="6509427C" w14:textId="77777777" w:rsidR="00CC6445" w:rsidRPr="00A363E1" w:rsidRDefault="009D6ED5" w:rsidP="009D6ED5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Causes of Childhood Obesity: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5% due to underlying disease (hypothyroidism, other metabolic disease, CNS disorders)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Role of heredity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Inactivity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Patterns of eating behaviors</w:t>
      </w:r>
    </w:p>
    <w:p w14:paraId="2F48891B" w14:textId="77777777" w:rsidR="009D6ED5" w:rsidRPr="00A363E1" w:rsidRDefault="009D6ED5" w:rsidP="009D6ED5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Nursing Considerations: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Assessment, planning, implementation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Diet, exercise, behavioral and group therapy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Prevention, evaluation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Medical therapies: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Pharmacologic—generally not recommended in children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Surgical—hazardous in children</w:t>
      </w:r>
    </w:p>
    <w:p w14:paraId="0CC0A688" w14:textId="77777777" w:rsidR="009D6ED5" w:rsidRPr="00A363E1" w:rsidRDefault="00CC6445" w:rsidP="009D6ED5">
      <w:pPr>
        <w:pStyle w:val="ListParagraph"/>
        <w:numPr>
          <w:ilvl w:val="3"/>
          <w:numId w:val="1"/>
        </w:numPr>
        <w:rPr>
          <w:rFonts w:ascii="Times New Roman" w:hAnsi="Times New Roman"/>
          <w:b/>
          <w:sz w:val="24"/>
          <w:szCs w:val="24"/>
          <w:lang w:val="it-IT"/>
        </w:rPr>
      </w:pPr>
      <w:r w:rsidRPr="00A363E1">
        <w:rPr>
          <w:rFonts w:ascii="Times New Roman" w:hAnsi="Times New Roman"/>
          <w:b/>
          <w:sz w:val="24"/>
          <w:szCs w:val="24"/>
          <w:lang w:val="it-IT"/>
        </w:rPr>
        <w:t xml:space="preserve">Anorexia nervosa- </w:t>
      </w:r>
      <w:r w:rsidRPr="00A363E1">
        <w:rPr>
          <w:rFonts w:ascii="Times New Roman" w:hAnsi="Times New Roman"/>
          <w:sz w:val="24"/>
          <w:szCs w:val="24"/>
          <w:lang w:val="it-IT"/>
        </w:rPr>
        <w:t>common in adolescence, starvation</w:t>
      </w:r>
    </w:p>
    <w:p w14:paraId="55C15B17" w14:textId="77777777" w:rsidR="00CC6445" w:rsidRPr="00A363E1" w:rsidRDefault="00CC6445" w:rsidP="009D6ED5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Bulimia</w:t>
      </w:r>
      <w:r w:rsidR="009D6ED5" w:rsidRPr="00A363E1">
        <w:rPr>
          <w:rFonts w:ascii="Times New Roman" w:hAnsi="Times New Roman"/>
          <w:sz w:val="24"/>
          <w:szCs w:val="24"/>
        </w:rPr>
        <w:t xml:space="preserve">- </w:t>
      </w:r>
      <w:r w:rsidRPr="00A363E1">
        <w:rPr>
          <w:rFonts w:ascii="Times New Roman" w:hAnsi="Times New Roman"/>
          <w:sz w:val="24"/>
          <w:szCs w:val="24"/>
        </w:rPr>
        <w:t>Eating disorder characterized by binge eating</w:t>
      </w:r>
      <w:r w:rsidR="009D6ED5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May be followed by purging behaviors: Laxative abuse</w:t>
      </w:r>
      <w:r w:rsidR="009D6ED5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Self-induced vomiting</w:t>
      </w:r>
      <w:r w:rsidR="009D6ED5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Diuretic abuse</w:t>
      </w:r>
      <w:r w:rsidR="009D6ED5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Rigorous exercise regimens</w:t>
      </w:r>
      <w:r w:rsidR="009D6ED5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Up</w:t>
      </w:r>
      <w:r w:rsidR="009D6ED5" w:rsidRPr="00A363E1">
        <w:rPr>
          <w:rFonts w:ascii="Times New Roman" w:hAnsi="Times New Roman"/>
          <w:sz w:val="24"/>
          <w:szCs w:val="24"/>
        </w:rPr>
        <w:t xml:space="preserve"> to eight or more cycles per day, </w:t>
      </w:r>
      <w:r w:rsidRPr="00A363E1">
        <w:rPr>
          <w:rFonts w:ascii="Times New Roman" w:hAnsi="Times New Roman"/>
          <w:sz w:val="24"/>
          <w:szCs w:val="24"/>
        </w:rPr>
        <w:t>Weight may be normal or slightly above normal</w:t>
      </w:r>
      <w:r w:rsidR="009D6ED5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Weight may be low—bulimorexia</w:t>
      </w:r>
      <w:r w:rsidR="009D6ED5" w:rsidRPr="00A363E1">
        <w:rPr>
          <w:rFonts w:ascii="Times New Roman" w:hAnsi="Times New Roman"/>
          <w:sz w:val="24"/>
          <w:szCs w:val="24"/>
          <w:lang w:val="en-GB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Tooth erosion, esophageal damage, other gastrointestinal concerns</w:t>
      </w:r>
    </w:p>
    <w:p w14:paraId="75D05738" w14:textId="77777777" w:rsidR="00CC6445" w:rsidRPr="00A363E1" w:rsidRDefault="00CC6445" w:rsidP="009D6ED5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Psychologic issues:</w:t>
      </w:r>
      <w:r w:rsidR="009D6ED5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Self-deprecating thoughts, depressed mood</w:t>
      </w:r>
      <w:r w:rsidR="009D6ED5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History of unsuccessful dieting; overweight in childhood</w:t>
      </w:r>
      <w:r w:rsidR="009D6ED5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Low impulse control</w:t>
      </w:r>
    </w:p>
    <w:p w14:paraId="54AF05B0" w14:textId="77777777" w:rsidR="009D6ED5" w:rsidRPr="00A363E1" w:rsidRDefault="009D6ED5" w:rsidP="006142A9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lastRenderedPageBreak/>
        <w:t>Therapeutic Management of Bulimia: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Similar to that for anorexia</w:t>
      </w:r>
      <w:r w:rsidR="006142A9"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Hospitalization to treat potassium depletion, esophageal damage</w:t>
      </w:r>
      <w:r w:rsidR="006142A9"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Cardiac monitoring indicated</w:t>
      </w:r>
      <w:r w:rsidR="006142A9"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Behavioral management</w:t>
      </w:r>
    </w:p>
    <w:p w14:paraId="597A2500" w14:textId="77777777" w:rsidR="006142A9" w:rsidRPr="00A363E1" w:rsidRDefault="006142A9" w:rsidP="006142A9">
      <w:pPr>
        <w:pStyle w:val="ListParagraph"/>
        <w:numPr>
          <w:ilvl w:val="2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Attention Deficit Hyperactivity Disorder (ADHD) and Learning Disability (LD)</w:t>
      </w:r>
    </w:p>
    <w:p w14:paraId="3DEA58B4" w14:textId="77777777" w:rsidR="00CC6445" w:rsidRPr="00A363E1" w:rsidRDefault="00CC6445" w:rsidP="006142A9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ADHD:</w:t>
      </w:r>
      <w:r w:rsidRPr="00A363E1">
        <w:rPr>
          <w:rFonts w:ascii="Times New Roman" w:hAnsi="Times New Roman"/>
          <w:sz w:val="24"/>
          <w:szCs w:val="24"/>
        </w:rPr>
        <w:t xml:space="preserve"> inattention, impulsiveness, and hyperactivity</w:t>
      </w:r>
      <w:r w:rsidR="006142A9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Typical onset before age 7 years</w:t>
      </w:r>
    </w:p>
    <w:p w14:paraId="6259B3DA" w14:textId="77777777" w:rsidR="00CC6445" w:rsidRPr="00A363E1" w:rsidRDefault="00CC6445" w:rsidP="006142A9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LD:</w:t>
      </w:r>
      <w:r w:rsidRPr="00A363E1">
        <w:rPr>
          <w:rFonts w:ascii="Times New Roman" w:hAnsi="Times New Roman"/>
          <w:sz w:val="24"/>
          <w:szCs w:val="24"/>
        </w:rPr>
        <w:t xml:space="preserve"> a heterogeneous group of disorders with difficulties in acquisition and use of listening, speaking, reading, writing, reasoning, math, and/or social skills</w:t>
      </w:r>
    </w:p>
    <w:p w14:paraId="26559075" w14:textId="77777777" w:rsidR="00CC6445" w:rsidRPr="00A363E1" w:rsidRDefault="006142A9" w:rsidP="006142A9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Diagnostic Evaluation of ADHD and LD: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Quality of motor activity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Developmentally inappropriate inattention, impulsivity, and hyperactivity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Wide variation of severity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Diagnostic criteria developed by American Psychiatric Association</w:t>
      </w:r>
    </w:p>
    <w:p w14:paraId="3B939F50" w14:textId="77777777" w:rsidR="00CC6445" w:rsidRPr="00A363E1" w:rsidRDefault="006142A9" w:rsidP="006142A9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Battery of Tests for LD and ADHD: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IQ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Hand-eye coordination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Visual and auditory perception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Comprehension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 xml:space="preserve">Memory </w:t>
      </w:r>
    </w:p>
    <w:p w14:paraId="29538C7E" w14:textId="77777777" w:rsidR="00CC6445" w:rsidRPr="00A363E1" w:rsidRDefault="006142A9" w:rsidP="006142A9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Therapeutic Management of ADHD: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Classroom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Family education and counseling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Behavioral and/or psychotherapy for child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Environmental manipulation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Medication</w:t>
      </w:r>
    </w:p>
    <w:p w14:paraId="05417BBE" w14:textId="77777777" w:rsidR="006142A9" w:rsidRPr="00A363E1" w:rsidRDefault="006142A9" w:rsidP="006142A9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Medications for ADHD: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Not all children benefit from pharmacologic therapy</w:t>
      </w:r>
    </w:p>
    <w:p w14:paraId="3C34E3D1" w14:textId="77777777" w:rsidR="00CC6445" w:rsidRPr="00A363E1" w:rsidRDefault="00CC6445" w:rsidP="006142A9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Stimulants:</w:t>
      </w:r>
      <w:r w:rsidR="006142A9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Dextroamphetamine (Dexedrine), amphetamine and dextroamphetamine (Adderall)</w:t>
      </w:r>
      <w:r w:rsidR="006142A9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Methylphenidate (Ritalin)</w:t>
      </w:r>
    </w:p>
    <w:p w14:paraId="5414A0D1" w14:textId="77777777" w:rsidR="00CC6445" w:rsidRPr="00A363E1" w:rsidRDefault="00CC6445" w:rsidP="006142A9">
      <w:pPr>
        <w:pStyle w:val="ListParagraph"/>
        <w:numPr>
          <w:ilvl w:val="4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Side effects:</w:t>
      </w:r>
      <w:r w:rsidR="006142A9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Insomnia, anorexia and weight loss, hypertension</w:t>
      </w:r>
      <w:r w:rsidR="006142A9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Used long term, may suppress growth</w:t>
      </w:r>
    </w:p>
    <w:p w14:paraId="366A4E3D" w14:textId="77777777" w:rsidR="00CC6445" w:rsidRPr="00A363E1" w:rsidRDefault="006142A9" w:rsidP="006142A9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Therapeutic Management of LD: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Primarily educational interventions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 xml:space="preserve">Wide variation of diagnostic severity </w:t>
      </w:r>
    </w:p>
    <w:p w14:paraId="27484B9C" w14:textId="77777777" w:rsidR="00CC6445" w:rsidRPr="00A363E1" w:rsidRDefault="006142A9" w:rsidP="006142A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School Phobia-</w:t>
      </w:r>
      <w:r w:rsidRPr="00A363E1">
        <w:rPr>
          <w:rFonts w:ascii="Times New Roman" w:eastAsia="+mn-ea" w:hAnsi="Times New Roman"/>
          <w:color w:val="000000"/>
          <w:kern w:val="24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Defined as extreme reluctance to attend school for a sustained period as a result of severe anxiety or fear of school-related experiences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Also called school refusal and school avoidance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Treatment depends on the cause</w:t>
      </w:r>
      <w:r w:rsidRPr="00A363E1">
        <w:rPr>
          <w:rFonts w:ascii="Times New Roman" w:eastAsia="+mn-ea" w:hAnsi="Times New Roman"/>
          <w:color w:val="000000"/>
          <w:kern w:val="24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Physical symptoms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Symptoms subside after staying at home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No symptoms on weekends, holidays, etc.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Nursing considerations</w:t>
      </w:r>
    </w:p>
    <w:p w14:paraId="1B896429" w14:textId="77777777" w:rsidR="00CC6445" w:rsidRPr="00A363E1" w:rsidRDefault="006142A9" w:rsidP="006142A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Recurrent Abdominal Pain (RAP)-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May have psychogenic origin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May have real pain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Psychologic aspects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Nursing considerations</w:t>
      </w:r>
    </w:p>
    <w:p w14:paraId="00D42D20" w14:textId="77777777" w:rsidR="00CC6445" w:rsidRPr="00A363E1" w:rsidRDefault="006142A9" w:rsidP="006142A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Conversion Reactions-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AKA hysteria, hysterical conversion reaction, and childhood hysteria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Sudden onset, traced to a precipitating event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Symptoms: abdominal pain, fainting, pseudoseizures, paralysis, headaches, visual field restriction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Rule out true seizures with EEG</w:t>
      </w:r>
    </w:p>
    <w:p w14:paraId="66D3C8E3" w14:textId="77777777" w:rsidR="006142A9" w:rsidRPr="00A363E1" w:rsidRDefault="006142A9" w:rsidP="006142A9">
      <w:pPr>
        <w:pStyle w:val="ListParagraph"/>
        <w:numPr>
          <w:ilvl w:val="2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 xml:space="preserve">Childhood Depression- </w:t>
      </w:r>
    </w:p>
    <w:p w14:paraId="65CEA95F" w14:textId="77777777" w:rsidR="00CC6445" w:rsidRPr="00A363E1" w:rsidRDefault="00CC6445" w:rsidP="006142A9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Temporary:</w:t>
      </w:r>
      <w:r w:rsidRPr="00A363E1">
        <w:rPr>
          <w:rFonts w:ascii="Times New Roman" w:hAnsi="Times New Roman"/>
          <w:sz w:val="24"/>
          <w:szCs w:val="24"/>
        </w:rPr>
        <w:t xml:space="preserve"> acute depression precipitated by a traumatic event</w:t>
      </w:r>
    </w:p>
    <w:p w14:paraId="44447EF3" w14:textId="77777777" w:rsidR="00CC6445" w:rsidRPr="00A363E1" w:rsidRDefault="00CC6445" w:rsidP="006142A9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Chronic depression:</w:t>
      </w:r>
      <w:r w:rsidR="006142A9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May accompany chronic illness or disability</w:t>
      </w:r>
      <w:r w:rsidR="006142A9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Familial circumstances</w:t>
      </w:r>
      <w:r w:rsidR="006142A9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Nursing considerations</w:t>
      </w:r>
    </w:p>
    <w:p w14:paraId="12C6F72A" w14:textId="77777777" w:rsidR="00CC6445" w:rsidRPr="00A363E1" w:rsidRDefault="006142A9" w:rsidP="006142A9">
      <w:pPr>
        <w:pStyle w:val="ListParagraph"/>
        <w:numPr>
          <w:ilvl w:val="1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Serious Health Problems in Late Childhood &amp; Adolescence:</w:t>
      </w:r>
    </w:p>
    <w:p w14:paraId="7604B349" w14:textId="77777777" w:rsidR="00CC6445" w:rsidRPr="00A363E1" w:rsidRDefault="006142A9" w:rsidP="006142A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Substance Abuse: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Drug abuse, misuse, and addiction: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Voluntary behaviors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Culturally defined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Use of drugs for other than acceptable medical purpose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Drug tolerance and physical dependence: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 xml:space="preserve">Involuntary physical responses </w:t>
      </w:r>
    </w:p>
    <w:p w14:paraId="2D5EFE18" w14:textId="77777777" w:rsidR="00CC6445" w:rsidRPr="00A363E1" w:rsidRDefault="006142A9" w:rsidP="006142A9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Smoking:</w:t>
      </w:r>
      <w:r w:rsidRPr="00A363E1">
        <w:rPr>
          <w:rFonts w:ascii="Times New Roman" w:hAnsi="Times New Roman"/>
          <w:sz w:val="24"/>
          <w:szCs w:val="24"/>
        </w:rPr>
        <w:t xml:space="preserve"> Why do kids smoke? </w:t>
      </w:r>
      <w:r w:rsidR="00CC6445" w:rsidRPr="00A363E1">
        <w:rPr>
          <w:rFonts w:ascii="Times New Roman" w:hAnsi="Times New Roman"/>
          <w:sz w:val="24"/>
          <w:szCs w:val="24"/>
        </w:rPr>
        <w:t>Imitation of adult behavior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Peer pressure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Perceived popularity of smokers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Less likely to smoke if parents and family do not smoke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Less likely to smoke with high performance sports activities</w:t>
      </w:r>
    </w:p>
    <w:p w14:paraId="30469AE3" w14:textId="77777777" w:rsidR="00CC6445" w:rsidRPr="00A363E1" w:rsidRDefault="006142A9" w:rsidP="00B8187E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lastRenderedPageBreak/>
        <w:t>Smokeless Tobacco</w:t>
      </w:r>
      <w:r w:rsidR="00B8187E" w:rsidRPr="00A363E1">
        <w:rPr>
          <w:rFonts w:ascii="Times New Roman" w:hAnsi="Times New Roman"/>
          <w:b/>
          <w:sz w:val="24"/>
          <w:szCs w:val="24"/>
        </w:rPr>
        <w:t>:</w:t>
      </w:r>
      <w:r w:rsidR="00B8187E"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Increasing popularity</w:t>
      </w:r>
      <w:r w:rsidR="00B8187E"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Serious hazards</w:t>
      </w:r>
      <w:r w:rsidR="00B8187E"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Carcinogenic</w:t>
      </w:r>
      <w:r w:rsidR="00B8187E"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Periodontal disease, tooth erosion, soft-tissue damage</w:t>
      </w:r>
    </w:p>
    <w:p w14:paraId="1FB0CAD6" w14:textId="77777777" w:rsidR="00F37B36" w:rsidRPr="00A363E1" w:rsidRDefault="00B8187E" w:rsidP="001F294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Suicide: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CC6445" w:rsidRPr="00A363E1">
        <w:rPr>
          <w:rFonts w:ascii="Times New Roman" w:hAnsi="Times New Roman"/>
          <w:sz w:val="24"/>
          <w:szCs w:val="24"/>
        </w:rPr>
        <w:t>Third leading cause of death in teens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Suicide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Suicidal ideation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Suicide attempt; parasuicide</w:t>
      </w:r>
      <w:r w:rsidRPr="00A363E1">
        <w:rPr>
          <w:rFonts w:ascii="Times New Roman" w:hAnsi="Times New Roman"/>
          <w:sz w:val="24"/>
          <w:szCs w:val="24"/>
        </w:rPr>
        <w:t>,</w:t>
      </w:r>
      <w:r w:rsidR="00CC6445" w:rsidRPr="00A363E1">
        <w:rPr>
          <w:rFonts w:ascii="Times New Roman" w:hAnsi="Times New Roman"/>
          <w:sz w:val="24"/>
          <w:szCs w:val="24"/>
        </w:rPr>
        <w:t xml:space="preserve"> Etiology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Methods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Motivation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Diagnostic evaluation and therapeutic management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CC6445" w:rsidRPr="00A363E1">
        <w:rPr>
          <w:rFonts w:ascii="Times New Roman" w:hAnsi="Times New Roman"/>
          <w:sz w:val="24"/>
          <w:szCs w:val="24"/>
        </w:rPr>
        <w:t>Nursing considerations</w:t>
      </w:r>
    </w:p>
    <w:p w14:paraId="5C623B72" w14:textId="77777777" w:rsidR="00145012" w:rsidRPr="00A363E1" w:rsidRDefault="00145012" w:rsidP="00E85BDD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Children with chronic illness or spe</w:t>
      </w:r>
      <w:r w:rsidR="00E0557F" w:rsidRPr="00A363E1">
        <w:rPr>
          <w:rFonts w:ascii="Times New Roman" w:hAnsi="Times New Roman"/>
          <w:b/>
          <w:sz w:val="24"/>
          <w:szCs w:val="24"/>
        </w:rPr>
        <w:t>cial needs:</w:t>
      </w:r>
    </w:p>
    <w:p w14:paraId="3F8F7E19" w14:textId="77777777" w:rsidR="00C95267" w:rsidRPr="00A363E1" w:rsidRDefault="007F77AB" w:rsidP="001F294F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Scope of problem</w:t>
      </w:r>
    </w:p>
    <w:p w14:paraId="7EE55E51" w14:textId="77777777" w:rsidR="001F294F" w:rsidRPr="00A363E1" w:rsidRDefault="007F77AB" w:rsidP="001F294F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Trends in care:</w:t>
      </w:r>
      <w:r w:rsidR="001F294F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Developmental focus</w:t>
      </w:r>
      <w:r w:rsidR="001F294F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Family-centered care</w:t>
      </w:r>
      <w:r w:rsidR="001F294F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“Normalization”</w:t>
      </w:r>
      <w:r w:rsidR="001F294F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Managed car</w:t>
      </w:r>
      <w:r w:rsidR="001F294F" w:rsidRPr="00A363E1">
        <w:rPr>
          <w:rFonts w:ascii="Times New Roman" w:hAnsi="Times New Roman"/>
          <w:sz w:val="24"/>
          <w:szCs w:val="24"/>
        </w:rPr>
        <w:t xml:space="preserve">e, </w:t>
      </w:r>
      <w:r w:rsidRPr="00A363E1">
        <w:rPr>
          <w:rFonts w:ascii="Times New Roman" w:hAnsi="Times New Roman"/>
          <w:sz w:val="24"/>
          <w:szCs w:val="24"/>
        </w:rPr>
        <w:t>Care Conference</w:t>
      </w:r>
    </w:p>
    <w:p w14:paraId="40605671" w14:textId="77777777" w:rsidR="00C95267" w:rsidRPr="00A363E1" w:rsidRDefault="007F77AB" w:rsidP="001F294F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Developmental aspects (they want to be normal)</w:t>
      </w:r>
      <w:r w:rsidR="001F294F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Coping mechanisms</w:t>
      </w:r>
      <w:r w:rsidR="001F294F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Responses to parental behavior</w:t>
      </w:r>
      <w:r w:rsidR="001F294F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Americans with Disabilities Act (ADA</w:t>
      </w:r>
      <w:r w:rsidR="001F294F" w:rsidRPr="00A363E1">
        <w:rPr>
          <w:rFonts w:ascii="Times New Roman" w:hAnsi="Times New Roman"/>
          <w:sz w:val="24"/>
          <w:szCs w:val="24"/>
        </w:rPr>
        <w:t xml:space="preserve">), </w:t>
      </w:r>
      <w:r w:rsidRPr="00A363E1">
        <w:rPr>
          <w:rFonts w:ascii="Times New Roman" w:hAnsi="Times New Roman"/>
          <w:sz w:val="24"/>
          <w:szCs w:val="24"/>
        </w:rPr>
        <w:t>Returning to school</w:t>
      </w:r>
    </w:p>
    <w:p w14:paraId="4AE10132" w14:textId="77777777" w:rsidR="00C95267" w:rsidRPr="00A363E1" w:rsidRDefault="001F294F" w:rsidP="001F294F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Identify Family Needs: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7F77AB" w:rsidRPr="00A363E1">
        <w:rPr>
          <w:rFonts w:ascii="Times New Roman" w:hAnsi="Times New Roman"/>
          <w:sz w:val="24"/>
          <w:szCs w:val="24"/>
        </w:rPr>
        <w:t>Provide support at time of diagnosis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7F77AB" w:rsidRPr="00A363E1">
        <w:rPr>
          <w:rFonts w:ascii="Times New Roman" w:hAnsi="Times New Roman"/>
          <w:sz w:val="24"/>
          <w:szCs w:val="24"/>
        </w:rPr>
        <w:t>Accept family’s emotional reactions: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7F77AB" w:rsidRPr="00A363E1">
        <w:rPr>
          <w:rFonts w:ascii="Times New Roman" w:hAnsi="Times New Roman"/>
          <w:sz w:val="24"/>
          <w:szCs w:val="24"/>
        </w:rPr>
        <w:t>Denial, guilt, anger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7F77AB" w:rsidRPr="00A363E1">
        <w:rPr>
          <w:rFonts w:ascii="Times New Roman" w:hAnsi="Times New Roman"/>
          <w:sz w:val="24"/>
          <w:szCs w:val="24"/>
        </w:rPr>
        <w:t>Support family’s coping methods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7F77AB" w:rsidRPr="00A363E1">
        <w:rPr>
          <w:rFonts w:ascii="Times New Roman" w:hAnsi="Times New Roman"/>
          <w:sz w:val="24"/>
          <w:szCs w:val="24"/>
        </w:rPr>
        <w:t>Advocate for empowerment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7F77AB" w:rsidRPr="00A363E1">
        <w:rPr>
          <w:rFonts w:ascii="Times New Roman" w:hAnsi="Times New Roman"/>
          <w:sz w:val="24"/>
          <w:szCs w:val="24"/>
        </w:rPr>
        <w:t>Educate about the disorder and general health care</w:t>
      </w:r>
    </w:p>
    <w:p w14:paraId="34F7B454" w14:textId="77777777" w:rsidR="00C95267" w:rsidRPr="00A363E1" w:rsidRDefault="001F294F" w:rsidP="001F294F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Establish Realistic Future Goals: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7F77AB" w:rsidRPr="00A363E1">
        <w:rPr>
          <w:rFonts w:ascii="Times New Roman" w:hAnsi="Times New Roman"/>
          <w:sz w:val="24"/>
          <w:szCs w:val="24"/>
        </w:rPr>
        <w:t>Cultivate realistic vocations for the child with chronic illness or disabilities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7F77AB" w:rsidRPr="00A363E1">
        <w:rPr>
          <w:rFonts w:ascii="Times New Roman" w:hAnsi="Times New Roman"/>
          <w:sz w:val="24"/>
          <w:szCs w:val="24"/>
        </w:rPr>
        <w:t>Prolonged survival leads to new decisions and problems: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7F77AB" w:rsidRPr="00A363E1">
        <w:rPr>
          <w:rFonts w:ascii="Times New Roman" w:hAnsi="Times New Roman"/>
          <w:sz w:val="24"/>
          <w:szCs w:val="24"/>
        </w:rPr>
        <w:t>Independent living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7F77AB" w:rsidRPr="00A363E1">
        <w:rPr>
          <w:rFonts w:ascii="Times New Roman" w:hAnsi="Times New Roman"/>
          <w:sz w:val="24"/>
          <w:szCs w:val="24"/>
        </w:rPr>
        <w:t>Marriage, employment, insurance coverage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7F77AB" w:rsidRPr="00A363E1">
        <w:rPr>
          <w:rFonts w:ascii="Times New Roman" w:hAnsi="Times New Roman"/>
          <w:sz w:val="24"/>
          <w:szCs w:val="24"/>
        </w:rPr>
        <w:t>Reproductive decisions</w:t>
      </w:r>
    </w:p>
    <w:p w14:paraId="1DCDDA34" w14:textId="77777777" w:rsidR="00C95267" w:rsidRPr="00A363E1" w:rsidRDefault="001F294F" w:rsidP="001F294F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Perspectives on Care of Children at End of Life: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7F77AB" w:rsidRPr="00A363E1">
        <w:rPr>
          <w:rFonts w:ascii="Times New Roman" w:hAnsi="Times New Roman"/>
          <w:sz w:val="24"/>
          <w:szCs w:val="24"/>
        </w:rPr>
        <w:t>Principles of palliative care: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7F77AB" w:rsidRPr="00A363E1">
        <w:rPr>
          <w:rFonts w:ascii="Times New Roman" w:hAnsi="Times New Roman"/>
          <w:sz w:val="24"/>
          <w:szCs w:val="24"/>
        </w:rPr>
        <w:t>Focus on symptom control and support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7F77AB" w:rsidRPr="00A363E1">
        <w:rPr>
          <w:rFonts w:ascii="Times New Roman" w:hAnsi="Times New Roman"/>
          <w:sz w:val="24"/>
          <w:szCs w:val="24"/>
        </w:rPr>
        <w:t>Decision making at end of life: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7F77AB" w:rsidRPr="00A363E1">
        <w:rPr>
          <w:rFonts w:ascii="Times New Roman" w:hAnsi="Times New Roman"/>
          <w:sz w:val="24"/>
          <w:szCs w:val="24"/>
        </w:rPr>
        <w:t>Parents, child, health care team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7F77AB" w:rsidRPr="00A363E1">
        <w:rPr>
          <w:rFonts w:ascii="Times New Roman" w:hAnsi="Times New Roman"/>
          <w:sz w:val="24"/>
          <w:szCs w:val="24"/>
        </w:rPr>
        <w:t>Treatment options for the terminally ill child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7F77AB" w:rsidRPr="00A363E1">
        <w:rPr>
          <w:rFonts w:ascii="Times New Roman" w:hAnsi="Times New Roman"/>
          <w:sz w:val="24"/>
          <w:szCs w:val="24"/>
        </w:rPr>
        <w:t>Pain and symptom management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7F77AB" w:rsidRPr="00A363E1">
        <w:rPr>
          <w:rFonts w:ascii="Times New Roman" w:hAnsi="Times New Roman"/>
          <w:sz w:val="24"/>
          <w:szCs w:val="24"/>
        </w:rPr>
        <w:t>Parents’ and siblings’ need for support</w:t>
      </w:r>
    </w:p>
    <w:p w14:paraId="7D38AEA4" w14:textId="77777777" w:rsidR="00C95267" w:rsidRPr="00A363E1" w:rsidRDefault="001F294F" w:rsidP="001F294F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Fears at End of Life: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7F77AB" w:rsidRPr="00A363E1">
        <w:rPr>
          <w:rFonts w:ascii="Times New Roman" w:hAnsi="Times New Roman"/>
          <w:sz w:val="24"/>
          <w:szCs w:val="24"/>
        </w:rPr>
        <w:t>Fear of pain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7F77AB" w:rsidRPr="00A363E1">
        <w:rPr>
          <w:rFonts w:ascii="Times New Roman" w:hAnsi="Times New Roman"/>
          <w:sz w:val="24"/>
          <w:szCs w:val="24"/>
        </w:rPr>
        <w:t>Fear of dying alone or parent’s fear of not being present at time of death</w:t>
      </w:r>
      <w:r w:rsidRPr="00A363E1">
        <w:rPr>
          <w:rFonts w:ascii="Times New Roman" w:hAnsi="Times New Roman"/>
          <w:sz w:val="24"/>
          <w:szCs w:val="24"/>
        </w:rPr>
        <w:t xml:space="preserve">, </w:t>
      </w:r>
      <w:r w:rsidR="007F77AB" w:rsidRPr="00A363E1">
        <w:rPr>
          <w:rFonts w:ascii="Times New Roman" w:hAnsi="Times New Roman"/>
          <w:sz w:val="24"/>
          <w:szCs w:val="24"/>
        </w:rPr>
        <w:t>Fear of actual death: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  <w:r w:rsidR="007F77AB" w:rsidRPr="00A363E1">
        <w:rPr>
          <w:rFonts w:ascii="Times New Roman" w:hAnsi="Times New Roman"/>
          <w:sz w:val="24"/>
          <w:szCs w:val="24"/>
        </w:rPr>
        <w:t>Home vs. hospital</w:t>
      </w:r>
    </w:p>
    <w:p w14:paraId="0290BACD" w14:textId="77777777" w:rsidR="001F294F" w:rsidRPr="00A363E1" w:rsidRDefault="001F294F" w:rsidP="001F294F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b/>
          <w:sz w:val="24"/>
          <w:szCs w:val="24"/>
        </w:rPr>
        <w:t>Grief and Mourning:</w:t>
      </w:r>
      <w:r w:rsidRPr="00A363E1">
        <w:rPr>
          <w:rFonts w:ascii="Times New Roman" w:hAnsi="Times New Roman"/>
          <w:sz w:val="24"/>
          <w:szCs w:val="24"/>
        </w:rPr>
        <w:t xml:space="preserve"> </w:t>
      </w:r>
    </w:p>
    <w:p w14:paraId="055AE946" w14:textId="77777777" w:rsidR="00C95267" w:rsidRPr="00A363E1" w:rsidRDefault="007F77AB" w:rsidP="001F294F">
      <w:pPr>
        <w:pStyle w:val="ListParagraph"/>
        <w:numPr>
          <w:ilvl w:val="3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Symptoms of normal grief:</w:t>
      </w:r>
      <w:r w:rsidR="001F294F" w:rsidRPr="00A363E1">
        <w:rPr>
          <w:rFonts w:ascii="Times New Roman" w:hAnsi="Times New Roman"/>
          <w:sz w:val="24"/>
          <w:szCs w:val="24"/>
        </w:rPr>
        <w:t xml:space="preserve"> </w:t>
      </w:r>
      <w:r w:rsidRPr="00A363E1">
        <w:rPr>
          <w:rFonts w:ascii="Times New Roman" w:hAnsi="Times New Roman"/>
          <w:sz w:val="24"/>
          <w:szCs w:val="24"/>
        </w:rPr>
        <w:t>Somatic distress</w:t>
      </w:r>
      <w:r w:rsidR="001F294F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Preoccupation with image of the deceased</w:t>
      </w:r>
      <w:r w:rsidR="001F294F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Guilt</w:t>
      </w:r>
      <w:r w:rsidR="001F294F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Hostility</w:t>
      </w:r>
      <w:r w:rsidR="001F294F" w:rsidRPr="00A363E1">
        <w:rPr>
          <w:rFonts w:ascii="Times New Roman" w:hAnsi="Times New Roman"/>
          <w:sz w:val="24"/>
          <w:szCs w:val="24"/>
        </w:rPr>
        <w:t xml:space="preserve">, </w:t>
      </w:r>
      <w:r w:rsidRPr="00A363E1">
        <w:rPr>
          <w:rFonts w:ascii="Times New Roman" w:hAnsi="Times New Roman"/>
          <w:sz w:val="24"/>
          <w:szCs w:val="24"/>
        </w:rPr>
        <w:t>Loss of usual patterns of conduct</w:t>
      </w:r>
    </w:p>
    <w:p w14:paraId="0BB3C8A6" w14:textId="77777777" w:rsidR="00C95267" w:rsidRPr="00A363E1" w:rsidRDefault="007F77AB" w:rsidP="001F294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Recognize when grief becomes “complicated” or “abnormal”</w:t>
      </w:r>
    </w:p>
    <w:p w14:paraId="0B2544D7" w14:textId="77777777" w:rsidR="00C95267" w:rsidRPr="00A363E1" w:rsidRDefault="007F77AB" w:rsidP="001F294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How long does grief last?</w:t>
      </w:r>
    </w:p>
    <w:p w14:paraId="2FCEADB2" w14:textId="77777777" w:rsidR="00C95267" w:rsidRPr="00A363E1" w:rsidRDefault="007F77AB" w:rsidP="001F294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Nurses’ response to caring for dying children:</w:t>
      </w:r>
    </w:p>
    <w:p w14:paraId="26EA6471" w14:textId="77777777" w:rsidR="00C95267" w:rsidRPr="00A363E1" w:rsidRDefault="007F77AB" w:rsidP="001F294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Coping strategies</w:t>
      </w:r>
    </w:p>
    <w:p w14:paraId="091C0507" w14:textId="77777777" w:rsidR="00C95267" w:rsidRPr="00A363E1" w:rsidRDefault="007F77AB" w:rsidP="001F294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Normal responses</w:t>
      </w:r>
    </w:p>
    <w:p w14:paraId="1FC62379" w14:textId="15ACC01E" w:rsidR="001F294F" w:rsidRPr="0065606C" w:rsidRDefault="007F77AB" w:rsidP="0065606C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A363E1">
        <w:rPr>
          <w:rFonts w:ascii="Times New Roman" w:hAnsi="Times New Roman"/>
          <w:sz w:val="24"/>
          <w:szCs w:val="24"/>
        </w:rPr>
        <w:t>Self-care</w:t>
      </w:r>
      <w:bookmarkStart w:id="0" w:name="_GoBack"/>
      <w:bookmarkEnd w:id="0"/>
    </w:p>
    <w:p w14:paraId="0F4BADD1" w14:textId="77777777" w:rsidR="00E0557F" w:rsidRPr="00A363E1" w:rsidRDefault="00E0557F" w:rsidP="00E0557F">
      <w:pPr>
        <w:rPr>
          <w:rFonts w:ascii="Times New Roman" w:hAnsi="Times New Roman"/>
          <w:sz w:val="24"/>
          <w:szCs w:val="24"/>
        </w:rPr>
      </w:pPr>
    </w:p>
    <w:sectPr w:rsidR="00E0557F" w:rsidRPr="00A363E1" w:rsidSect="00A363E1">
      <w:pgSz w:w="12240" w:h="15840"/>
      <w:pgMar w:top="450" w:right="540" w:bottom="144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E4F21" w14:textId="77777777" w:rsidR="00653733" w:rsidRDefault="00653733" w:rsidP="00A363E1">
      <w:pPr>
        <w:spacing w:after="0" w:line="240" w:lineRule="auto"/>
      </w:pPr>
      <w:r>
        <w:separator/>
      </w:r>
    </w:p>
  </w:endnote>
  <w:endnote w:type="continuationSeparator" w:id="0">
    <w:p w14:paraId="26FAADB1" w14:textId="77777777" w:rsidR="00653733" w:rsidRDefault="00653733" w:rsidP="00A36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+mn-ea"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ACF19D" w14:textId="77777777" w:rsidR="00653733" w:rsidRDefault="00653733" w:rsidP="00A363E1">
      <w:pPr>
        <w:spacing w:after="0" w:line="240" w:lineRule="auto"/>
      </w:pPr>
      <w:r>
        <w:separator/>
      </w:r>
    </w:p>
  </w:footnote>
  <w:footnote w:type="continuationSeparator" w:id="0">
    <w:p w14:paraId="445E876D" w14:textId="77777777" w:rsidR="00653733" w:rsidRDefault="00653733" w:rsidP="00A363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955CA8"/>
    <w:multiLevelType w:val="hybridMultilevel"/>
    <w:tmpl w:val="DFB27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B36"/>
    <w:rsid w:val="00084FCA"/>
    <w:rsid w:val="00145012"/>
    <w:rsid w:val="001F294F"/>
    <w:rsid w:val="003118FE"/>
    <w:rsid w:val="00377BE1"/>
    <w:rsid w:val="003F6C26"/>
    <w:rsid w:val="00463112"/>
    <w:rsid w:val="00513E3E"/>
    <w:rsid w:val="00551002"/>
    <w:rsid w:val="005772B9"/>
    <w:rsid w:val="005E29C3"/>
    <w:rsid w:val="006142A9"/>
    <w:rsid w:val="00653733"/>
    <w:rsid w:val="0065606C"/>
    <w:rsid w:val="006E0396"/>
    <w:rsid w:val="007450F6"/>
    <w:rsid w:val="00760EF9"/>
    <w:rsid w:val="007C335D"/>
    <w:rsid w:val="007F77AB"/>
    <w:rsid w:val="008B37B7"/>
    <w:rsid w:val="00947E08"/>
    <w:rsid w:val="009D6ED5"/>
    <w:rsid w:val="009E138C"/>
    <w:rsid w:val="00A363E1"/>
    <w:rsid w:val="00A93D7A"/>
    <w:rsid w:val="00AA5C64"/>
    <w:rsid w:val="00AC65EC"/>
    <w:rsid w:val="00AD3E0B"/>
    <w:rsid w:val="00AD6654"/>
    <w:rsid w:val="00B0234D"/>
    <w:rsid w:val="00B8187E"/>
    <w:rsid w:val="00C444A7"/>
    <w:rsid w:val="00C95267"/>
    <w:rsid w:val="00CC43F9"/>
    <w:rsid w:val="00CC6445"/>
    <w:rsid w:val="00CF685C"/>
    <w:rsid w:val="00D4040D"/>
    <w:rsid w:val="00D934B3"/>
    <w:rsid w:val="00DB6E4D"/>
    <w:rsid w:val="00DF6D85"/>
    <w:rsid w:val="00E0557F"/>
    <w:rsid w:val="00E31895"/>
    <w:rsid w:val="00E85BDD"/>
    <w:rsid w:val="00F215F3"/>
    <w:rsid w:val="00F37B36"/>
    <w:rsid w:val="00F5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C423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6C26"/>
    <w:pPr>
      <w:spacing w:after="200" w:line="276" w:lineRule="auto"/>
    </w:pPr>
    <w:rPr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rsid w:val="006E03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7B3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C43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A36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3E1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A36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363E1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6E0396"/>
    <w:rPr>
      <w:rFonts w:ascii="Times New Roman" w:eastAsia="Times New Roman" w:hAnsi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755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319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1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945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1977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834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418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8107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231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10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60974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99286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40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7303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1614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1278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1136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5065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268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437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122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005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105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73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7383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42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08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9419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343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8236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74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6220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4819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60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23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57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50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182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8931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3514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43540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724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050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4200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94317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60303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032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286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33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8737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2800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5562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6330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554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699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485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59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248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087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691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450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2873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849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212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4329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76594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2360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57730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961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5559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8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5639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2403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962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1497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649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72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92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6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197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573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545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88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72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562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73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7764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955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20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6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035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94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204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08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01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60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73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7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199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48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12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52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36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5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552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436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26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51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555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4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284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363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81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497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13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32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96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173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45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7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845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67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22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79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2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0651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8931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3291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6766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7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0531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229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616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69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59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4296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3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3523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362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217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503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302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00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04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92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190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859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336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5906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144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5632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4502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4086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5327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8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627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910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164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49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49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654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9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445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3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70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660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53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35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34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1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7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9753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009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32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81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9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290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52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517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9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121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35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41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44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359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41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30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3351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413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60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7925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1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48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61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17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3191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59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51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070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95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6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0765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80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993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0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223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6910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4417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2655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2263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1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59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505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05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49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198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6098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947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0006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48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16734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933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162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106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5119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8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152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376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4096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9240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2566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97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297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522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679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46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7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803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70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51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0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562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63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18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188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421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576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34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71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90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213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86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45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3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217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6847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2034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550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1970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17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5061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413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4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089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0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175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67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266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116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99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460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715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188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530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684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7084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382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3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72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36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234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03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93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971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3002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658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27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07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98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100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196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3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663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273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36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75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594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181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50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056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35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4274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3674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7781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2930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4877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371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2340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641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94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114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2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20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34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51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726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872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3000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27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923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5379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3795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3968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4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154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19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368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8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0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642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36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142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7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682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891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51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1785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52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641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33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0277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600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6318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9124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4069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8082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8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64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48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85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4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897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45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083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1953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8613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0882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725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60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11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94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2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5595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360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706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09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7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29621">
          <w:marLeft w:val="36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47600">
          <w:marLeft w:val="36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63576">
          <w:marLeft w:val="109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9160">
          <w:marLeft w:val="109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3518">
          <w:marLeft w:val="36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7000">
          <w:marLeft w:val="36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5438">
          <w:marLeft w:val="36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3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97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62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70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399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795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17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17957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0121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18530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77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32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7027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0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893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245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014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5476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434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4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734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907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82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594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574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572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47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7987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5117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8950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9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26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238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147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133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209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337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632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788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2511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833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11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87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35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8688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8677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6355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1669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048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65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686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4208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044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78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841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32184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65489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39347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6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97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5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90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7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710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993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6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200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4897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8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58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5154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846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1935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09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1899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0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09124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8693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3705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30133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6791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72053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9996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50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10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588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8326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1584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29469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0897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7740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7439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6361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892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6924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32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571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8667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704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272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8015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819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6238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6538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1288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4213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7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37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86387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6788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51791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96314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014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23570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10082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1373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56566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3245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66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210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915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225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856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644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0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8507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464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39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15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0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3596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54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49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1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949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96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98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4295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5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004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56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96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8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712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6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581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81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227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92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261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964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4742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1215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4766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083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38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4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28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1911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1010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695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19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183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451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148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600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28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19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52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881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582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62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59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002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80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328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222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4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010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2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8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0567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623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3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38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0270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754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707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4580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5445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0204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9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6245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411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6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9429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4115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43234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6082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1456">
          <w:marLeft w:val="1354"/>
          <w:marRight w:val="0"/>
          <w:marTop w:val="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4213">
          <w:marLeft w:val="1354"/>
          <w:marRight w:val="0"/>
          <w:marTop w:val="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1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54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11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05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7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1556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684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848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1483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863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0178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412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596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76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451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50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180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9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9232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706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7716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166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660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9453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9881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5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01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531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208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252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705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15443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284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2451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0291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079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4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8134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933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29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713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516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41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678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4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005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90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65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496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192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9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0550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81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7246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618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99009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6036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42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2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0480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104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737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837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8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5755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901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99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51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1081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565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2005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1723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703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879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094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695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7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283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02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44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232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704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756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11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07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16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37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75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909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92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37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14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3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36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644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813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095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8312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40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67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49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25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5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675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00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28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12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042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12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334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278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39766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2747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2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4342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02129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0056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5798">
          <w:marLeft w:val="1354"/>
          <w:marRight w:val="0"/>
          <w:marTop w:val="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7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8196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895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530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026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4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350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28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7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9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5818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924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8049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05650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6949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5615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32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791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71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1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8986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736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524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1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653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787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35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329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202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58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32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090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33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9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9241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46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61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509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584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63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928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577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91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169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258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276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9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93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30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62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99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88891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57397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11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06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16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19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02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407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396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07639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5565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4836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665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847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501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765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2050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175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59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524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007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275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7226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860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4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216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239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36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84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131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1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5917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591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966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754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7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700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98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36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153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54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09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895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02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34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195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106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65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60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25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0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689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3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89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545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57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80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551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263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5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502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869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05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0935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893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126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646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1159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897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5348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6033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86536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289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3491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584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712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082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08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6270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12575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8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9650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84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9767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733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58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4654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0539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771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439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5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959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45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199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517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1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25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80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479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1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77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428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60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50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59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8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126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27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5798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7321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5986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47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012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7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5897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3640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807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122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1250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6865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2850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2224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748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364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03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179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3698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311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616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296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5560</Words>
  <Characters>31695</Characters>
  <Application>Microsoft Office Word</Application>
  <DocSecurity>0</DocSecurity>
  <Lines>264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Sammons</dc:creator>
  <cp:lastModifiedBy>Carolina Tadevosyan</cp:lastModifiedBy>
  <cp:revision>2</cp:revision>
  <dcterms:created xsi:type="dcterms:W3CDTF">2018-02-27T23:30:00Z</dcterms:created>
  <dcterms:modified xsi:type="dcterms:W3CDTF">2018-02-27T23:30:00Z</dcterms:modified>
</cp:coreProperties>
</file>